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588" w:rsidRDefault="00D36588" w:rsidP="00D36588"/>
    <w:p w:rsidR="00D36588" w:rsidRPr="00D36588" w:rsidRDefault="00D36588" w:rsidP="00D3658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5"/>
        <w:gridCol w:w="1843"/>
      </w:tblGrid>
      <w:tr w:rsidR="00AA4949" w:rsidRPr="001117D1" w:rsidTr="002C2BA3">
        <w:trPr>
          <w:jc w:val="center"/>
        </w:trPr>
        <w:tc>
          <w:tcPr>
            <w:tcW w:w="8755" w:type="dxa"/>
          </w:tcPr>
          <w:p w:rsidR="00AA4949" w:rsidRPr="001117D1" w:rsidRDefault="00F950CD" w:rsidP="003C24EF">
            <w:pPr>
              <w:rPr>
                <w:rFonts w:cs="Open Sans"/>
                <w:b/>
              </w:rPr>
            </w:pPr>
            <w:r>
              <w:rPr>
                <w:rFonts w:cs="Open Sans"/>
                <w:b/>
              </w:rPr>
              <w:t>A</w:t>
            </w:r>
            <w:r w:rsidR="006272A2">
              <w:rPr>
                <w:rFonts w:cs="Open Sans"/>
                <w:b/>
              </w:rPr>
              <w:t>2</w:t>
            </w:r>
            <w:r>
              <w:rPr>
                <w:rFonts w:cs="Open Sans"/>
                <w:b/>
              </w:rPr>
              <w:t xml:space="preserve"> </w:t>
            </w:r>
            <w:r w:rsidR="003C24EF">
              <w:rPr>
                <w:rFonts w:cs="Open Sans"/>
                <w:b/>
              </w:rPr>
              <w:t>Teach/Support learning suggestions</w:t>
            </w:r>
            <w:bookmarkStart w:id="0" w:name="_GoBack"/>
            <w:bookmarkEnd w:id="0"/>
          </w:p>
        </w:tc>
        <w:tc>
          <w:tcPr>
            <w:tcW w:w="1843" w:type="dxa"/>
          </w:tcPr>
          <w:p w:rsidR="00AA4949" w:rsidRPr="001117D1" w:rsidRDefault="00AA4949" w:rsidP="002A3199">
            <w:pPr>
              <w:jc w:val="center"/>
              <w:rPr>
                <w:rFonts w:cs="Open Sans"/>
                <w:b/>
              </w:rPr>
            </w:pPr>
            <w:r>
              <w:rPr>
                <w:rFonts w:cs="Open Sans"/>
                <w:b/>
              </w:rPr>
              <w:t>Yes/</w:t>
            </w:r>
            <w:r w:rsidR="00F7798A">
              <w:rPr>
                <w:rFonts w:cs="Open Sans"/>
                <w:b/>
              </w:rPr>
              <w:t>Partly</w:t>
            </w:r>
            <w:r w:rsidR="002C2BA3">
              <w:rPr>
                <w:rFonts w:cs="Open Sans"/>
                <w:b/>
              </w:rPr>
              <w:t xml:space="preserve">/ </w:t>
            </w:r>
            <w:r>
              <w:rPr>
                <w:rFonts w:cs="Open Sans"/>
                <w:b/>
              </w:rPr>
              <w:t>No</w:t>
            </w:r>
          </w:p>
        </w:tc>
      </w:tr>
      <w:tr w:rsidR="00B226AC" w:rsidRPr="001117D1" w:rsidTr="002C2BA3">
        <w:trPr>
          <w:jc w:val="center"/>
        </w:trPr>
        <w:tc>
          <w:tcPr>
            <w:tcW w:w="8755" w:type="dxa"/>
          </w:tcPr>
          <w:p w:rsidR="00844209" w:rsidRDefault="002A68A2" w:rsidP="006272A2">
            <w:pPr>
              <w:rPr>
                <w:rFonts w:cs="Open Sans"/>
              </w:rPr>
            </w:pPr>
            <w:r>
              <w:rPr>
                <w:rFonts w:cs="Open Sans"/>
              </w:rPr>
              <w:t>You give</w:t>
            </w:r>
            <w:r w:rsidR="00B226AC">
              <w:rPr>
                <w:rFonts w:cs="Open Sans"/>
              </w:rPr>
              <w:t xml:space="preserve"> an overview</w:t>
            </w:r>
            <w:r w:rsidR="00C75739">
              <w:rPr>
                <w:rFonts w:cs="Open Sans"/>
              </w:rPr>
              <w:t xml:space="preserve"> </w:t>
            </w:r>
            <w:r w:rsidR="00F30DD4">
              <w:rPr>
                <w:rFonts w:cs="Open Sans"/>
              </w:rPr>
              <w:t>of the ways in which you teach and/or support learning</w:t>
            </w:r>
            <w:r w:rsidR="00A047B1">
              <w:rPr>
                <w:rFonts w:cs="Open Sans"/>
              </w:rPr>
              <w:t xml:space="preserve"> and where your teaching takes place – classrooms/lecture theatres/field work/ studios/placement </w:t>
            </w:r>
            <w:proofErr w:type="spellStart"/>
            <w:r w:rsidR="00A047B1">
              <w:rPr>
                <w:rFonts w:cs="Open Sans"/>
              </w:rPr>
              <w:t>etc</w:t>
            </w:r>
            <w:proofErr w:type="spellEnd"/>
            <w:r w:rsidR="00A047B1">
              <w:rPr>
                <w:rFonts w:cs="Open Sans"/>
              </w:rPr>
              <w:t xml:space="preserve"> and your teaching activities e.g. small group/large group teaching/demonstrations, work place learning, </w:t>
            </w:r>
            <w:r w:rsidR="00330370">
              <w:rPr>
                <w:rFonts w:cs="Open Sans"/>
              </w:rPr>
              <w:t xml:space="preserve">online </w:t>
            </w:r>
            <w:r w:rsidR="00A047B1">
              <w:rPr>
                <w:rFonts w:cs="Open Sans"/>
              </w:rPr>
              <w:t>learning</w:t>
            </w:r>
            <w:r w:rsidR="00330370">
              <w:rPr>
                <w:rFonts w:cs="Open Sans"/>
              </w:rPr>
              <w:t xml:space="preserve"> on Google classroom/Moodle, tutorials, </w:t>
            </w:r>
            <w:r w:rsidR="006272A2">
              <w:rPr>
                <w:rFonts w:cs="Open Sans"/>
              </w:rPr>
              <w:t>team teaching.</w:t>
            </w:r>
            <w:r w:rsidR="00180B63">
              <w:rPr>
                <w:rFonts w:cs="Open Sans"/>
              </w:rPr>
              <w:t xml:space="preserve"> </w:t>
            </w:r>
          </w:p>
        </w:tc>
        <w:tc>
          <w:tcPr>
            <w:tcW w:w="1843" w:type="dxa"/>
          </w:tcPr>
          <w:p w:rsidR="00B226AC" w:rsidRDefault="00B226AC" w:rsidP="002A3199">
            <w:pPr>
              <w:jc w:val="center"/>
              <w:rPr>
                <w:rFonts w:cs="Open Sans"/>
                <w:b/>
              </w:rPr>
            </w:pPr>
          </w:p>
        </w:tc>
      </w:tr>
      <w:tr w:rsidR="00330370" w:rsidRPr="001117D1" w:rsidTr="002C2BA3">
        <w:trPr>
          <w:jc w:val="center"/>
        </w:trPr>
        <w:tc>
          <w:tcPr>
            <w:tcW w:w="8755" w:type="dxa"/>
          </w:tcPr>
          <w:p w:rsidR="00330370" w:rsidRDefault="00330370" w:rsidP="00330370">
            <w:pPr>
              <w:rPr>
                <w:rFonts w:cs="Open Sans"/>
              </w:rPr>
            </w:pPr>
            <w:r>
              <w:rPr>
                <w:rFonts w:cs="Open Sans"/>
              </w:rPr>
              <w:t xml:space="preserve">You describe and justify your use of different strategies you use in teaching and supporting learning. </w:t>
            </w:r>
          </w:p>
          <w:p w:rsidR="00330370" w:rsidRDefault="00330370" w:rsidP="00330370">
            <w:pPr>
              <w:rPr>
                <w:rFonts w:cs="Open Sans"/>
              </w:rPr>
            </w:pPr>
            <w:r>
              <w:rPr>
                <w:rFonts w:cs="Open Sans"/>
              </w:rPr>
              <w:t>Remember we used in the CLTHE programme – problem-based learning, case based learning, experiential learning, interactive presentations, dialogic teaching, group/pair/individual work, simulation, gamification</w:t>
            </w:r>
            <w:r w:rsidR="006272A2">
              <w:rPr>
                <w:rFonts w:cs="Open Sans"/>
              </w:rPr>
              <w:t xml:space="preserve">, </w:t>
            </w:r>
            <w:r w:rsidR="00515FC8">
              <w:rPr>
                <w:rFonts w:cs="Open Sans"/>
              </w:rPr>
              <w:t>research informed teaching,</w:t>
            </w:r>
            <w:r w:rsidR="007A6067">
              <w:rPr>
                <w:rFonts w:cs="Open Sans"/>
              </w:rPr>
              <w:t xml:space="preserve"> </w:t>
            </w:r>
            <w:r w:rsidR="0080405C">
              <w:rPr>
                <w:rFonts w:cs="Open Sans"/>
              </w:rPr>
              <w:t xml:space="preserve">placement/work-based learning, </w:t>
            </w:r>
            <w:r w:rsidR="007A6067">
              <w:rPr>
                <w:rFonts w:cs="Open Sans"/>
              </w:rPr>
              <w:t>flipped learning/</w:t>
            </w:r>
            <w:proofErr w:type="spellStart"/>
            <w:r w:rsidR="007A6067">
              <w:rPr>
                <w:rFonts w:cs="Open Sans"/>
              </w:rPr>
              <w:t>inflips</w:t>
            </w:r>
            <w:proofErr w:type="spellEnd"/>
            <w:r w:rsidR="007A6067">
              <w:rPr>
                <w:rFonts w:cs="Open Sans"/>
              </w:rPr>
              <w:t xml:space="preserve">, </w:t>
            </w:r>
            <w:r w:rsidR="006272A2">
              <w:rPr>
                <w:rFonts w:cs="Open Sans"/>
              </w:rPr>
              <w:t>technology</w:t>
            </w:r>
            <w:r w:rsidR="00515FC8">
              <w:rPr>
                <w:rFonts w:cs="Open Sans"/>
              </w:rPr>
              <w:t xml:space="preserve"> use</w:t>
            </w:r>
            <w:r w:rsidR="006272A2">
              <w:rPr>
                <w:rFonts w:cs="Open Sans"/>
              </w:rPr>
              <w:t xml:space="preserve"> such as </w:t>
            </w:r>
            <w:r w:rsidR="00515FC8">
              <w:rPr>
                <w:rFonts w:cs="Open Sans"/>
              </w:rPr>
              <w:t xml:space="preserve">the applications used in the CLTHE programme - </w:t>
            </w:r>
            <w:proofErr w:type="spellStart"/>
            <w:r w:rsidR="006272A2">
              <w:rPr>
                <w:rFonts w:cs="Open Sans"/>
              </w:rPr>
              <w:t>Pollev</w:t>
            </w:r>
            <w:proofErr w:type="spellEnd"/>
            <w:r w:rsidR="006272A2">
              <w:rPr>
                <w:rFonts w:cs="Open Sans"/>
              </w:rPr>
              <w:t xml:space="preserve">, </w:t>
            </w:r>
            <w:proofErr w:type="spellStart"/>
            <w:r w:rsidR="006272A2">
              <w:rPr>
                <w:rFonts w:cs="Open Sans"/>
              </w:rPr>
              <w:t>zeetings</w:t>
            </w:r>
            <w:proofErr w:type="spellEnd"/>
            <w:r w:rsidR="006272A2">
              <w:rPr>
                <w:rFonts w:cs="Open Sans"/>
              </w:rPr>
              <w:t xml:space="preserve">, </w:t>
            </w:r>
            <w:proofErr w:type="spellStart"/>
            <w:r w:rsidR="006272A2">
              <w:rPr>
                <w:rFonts w:cs="Open Sans"/>
              </w:rPr>
              <w:t>Nearpod</w:t>
            </w:r>
            <w:proofErr w:type="spellEnd"/>
            <w:r w:rsidR="006272A2">
              <w:rPr>
                <w:rFonts w:cs="Open Sans"/>
              </w:rPr>
              <w:t xml:space="preserve">, </w:t>
            </w:r>
            <w:proofErr w:type="spellStart"/>
            <w:r w:rsidR="006272A2">
              <w:rPr>
                <w:rFonts w:cs="Open Sans"/>
              </w:rPr>
              <w:t>padlet</w:t>
            </w:r>
            <w:proofErr w:type="spellEnd"/>
            <w:r w:rsidR="006272A2">
              <w:rPr>
                <w:rFonts w:cs="Open Sans"/>
              </w:rPr>
              <w:t xml:space="preserve">, </w:t>
            </w:r>
            <w:proofErr w:type="spellStart"/>
            <w:r w:rsidR="006272A2">
              <w:rPr>
                <w:rFonts w:cs="Open Sans"/>
              </w:rPr>
              <w:t>pbworks</w:t>
            </w:r>
            <w:proofErr w:type="spellEnd"/>
            <w:r>
              <w:rPr>
                <w:rFonts w:cs="Open Sans"/>
              </w:rPr>
              <w:t xml:space="preserve"> etc</w:t>
            </w:r>
            <w:r w:rsidR="00515FC8">
              <w:rPr>
                <w:rFonts w:cs="Open Sans"/>
              </w:rPr>
              <w:t>.</w:t>
            </w:r>
            <w:r w:rsidR="005E3B8C">
              <w:rPr>
                <w:rFonts w:cs="Open Sans"/>
              </w:rPr>
              <w:t xml:space="preserve"> (K1, K2, K3, K4)</w:t>
            </w:r>
          </w:p>
          <w:p w:rsidR="00330370" w:rsidRDefault="00330370" w:rsidP="00330370">
            <w:pPr>
              <w:rPr>
                <w:rFonts w:cs="Open Sans"/>
              </w:rPr>
            </w:pPr>
            <w:r>
              <w:rPr>
                <w:rFonts w:cs="Open Sans"/>
              </w:rPr>
              <w:t xml:space="preserve">Remember our </w:t>
            </w:r>
            <w:proofErr w:type="spellStart"/>
            <w:r>
              <w:rPr>
                <w:rFonts w:cs="Open Sans"/>
              </w:rPr>
              <w:t>padlet</w:t>
            </w:r>
            <w:proofErr w:type="spellEnd"/>
            <w:r>
              <w:rPr>
                <w:rFonts w:cs="Open Sans"/>
              </w:rPr>
              <w:t xml:space="preserve"> walls: </w:t>
            </w:r>
          </w:p>
          <w:p w:rsidR="00330370" w:rsidRDefault="00330370" w:rsidP="00330370">
            <w:pPr>
              <w:rPr>
                <w:rFonts w:cs="Open Sans"/>
              </w:rPr>
            </w:pPr>
            <w:r>
              <w:rPr>
                <w:rFonts w:cs="Open Sans"/>
              </w:rPr>
              <w:t xml:space="preserve">Small group teaching ideas: </w:t>
            </w:r>
            <w:hyperlink r:id="rId12" w:history="1">
              <w:r w:rsidRPr="00A1603F">
                <w:rPr>
                  <w:rStyle w:val="Hyperlink"/>
                  <w:rFonts w:cs="Open Sans"/>
                </w:rPr>
                <w:t>https://padlet.com/kathywright/rjwkb3oowzp2</w:t>
              </w:r>
            </w:hyperlink>
          </w:p>
          <w:p w:rsidR="00330370" w:rsidRDefault="00330370" w:rsidP="00330370">
            <w:pPr>
              <w:rPr>
                <w:rFonts w:cs="Open Sans"/>
              </w:rPr>
            </w:pPr>
            <w:r>
              <w:rPr>
                <w:rFonts w:cs="Open Sans"/>
              </w:rPr>
              <w:t xml:space="preserve">Learning activities: </w:t>
            </w:r>
            <w:hyperlink r:id="rId13" w:history="1">
              <w:r w:rsidRPr="00A1603F">
                <w:rPr>
                  <w:rStyle w:val="Hyperlink"/>
                  <w:rFonts w:cs="Open Sans"/>
                </w:rPr>
                <w:t>https://padlet.com/kathywright/jthbh6ixojbs</w:t>
              </w:r>
            </w:hyperlink>
            <w:r>
              <w:rPr>
                <w:rFonts w:cs="Open Sans"/>
              </w:rPr>
              <w:t xml:space="preserve"> </w:t>
            </w:r>
          </w:p>
          <w:p w:rsidR="00330370" w:rsidRDefault="00330370" w:rsidP="00330370">
            <w:pPr>
              <w:rPr>
                <w:rFonts w:cs="Open Sans"/>
              </w:rPr>
            </w:pPr>
            <w:r>
              <w:rPr>
                <w:rFonts w:cs="Open Sans"/>
              </w:rPr>
              <w:t xml:space="preserve">Using visuals/visualisation: </w:t>
            </w:r>
            <w:hyperlink r:id="rId14" w:history="1">
              <w:r w:rsidRPr="00A1603F">
                <w:rPr>
                  <w:rStyle w:val="Hyperlink"/>
                  <w:rFonts w:cs="Open Sans"/>
                </w:rPr>
                <w:t>https://padlet.com/kathywright/nfefdvl2twxc</w:t>
              </w:r>
            </w:hyperlink>
          </w:p>
        </w:tc>
        <w:tc>
          <w:tcPr>
            <w:tcW w:w="1843" w:type="dxa"/>
          </w:tcPr>
          <w:p w:rsidR="00330370" w:rsidRDefault="00330370" w:rsidP="002A3199">
            <w:pPr>
              <w:jc w:val="center"/>
              <w:rPr>
                <w:rFonts w:cs="Open Sans"/>
                <w:b/>
              </w:rPr>
            </w:pPr>
          </w:p>
        </w:tc>
      </w:tr>
      <w:tr w:rsidR="00486846" w:rsidRPr="001117D1" w:rsidTr="002C2BA3">
        <w:trPr>
          <w:jc w:val="center"/>
        </w:trPr>
        <w:tc>
          <w:tcPr>
            <w:tcW w:w="8755" w:type="dxa"/>
          </w:tcPr>
          <w:p w:rsidR="00486846" w:rsidRDefault="00486846" w:rsidP="00844209">
            <w:pPr>
              <w:rPr>
                <w:rFonts w:cs="Open Sans"/>
              </w:rPr>
            </w:pPr>
            <w:r>
              <w:rPr>
                <w:rFonts w:cs="Open Sans"/>
              </w:rPr>
              <w:t>You write about how you write</w:t>
            </w:r>
            <w:r w:rsidR="00A87252">
              <w:rPr>
                <w:rFonts w:cs="Open Sans"/>
              </w:rPr>
              <w:t xml:space="preserve"> learning outcomes</w:t>
            </w:r>
            <w:r w:rsidR="002A3199">
              <w:rPr>
                <w:rFonts w:cs="Open Sans"/>
              </w:rPr>
              <w:t xml:space="preserve"> (making use of a taxonomy e.g. Blooms</w:t>
            </w:r>
            <w:r w:rsidR="006272A2">
              <w:rPr>
                <w:rFonts w:cs="Open Sans"/>
              </w:rPr>
              <w:t xml:space="preserve"> (1956)</w:t>
            </w:r>
            <w:r w:rsidR="002A3199">
              <w:rPr>
                <w:rFonts w:cs="Open Sans"/>
              </w:rPr>
              <w:t xml:space="preserve"> or </w:t>
            </w:r>
            <w:r w:rsidR="006272A2">
              <w:rPr>
                <w:rFonts w:cs="Open Sans"/>
              </w:rPr>
              <w:t xml:space="preserve">SOLO (1982) or Fink (2003) taxonomy </w:t>
            </w:r>
            <w:r>
              <w:rPr>
                <w:rFonts w:cs="Open Sans"/>
              </w:rPr>
              <w:t xml:space="preserve">and </w:t>
            </w:r>
            <w:r w:rsidR="00A87252">
              <w:rPr>
                <w:rFonts w:cs="Open Sans"/>
              </w:rPr>
              <w:t xml:space="preserve">how you </w:t>
            </w:r>
            <w:r>
              <w:rPr>
                <w:rFonts w:cs="Open Sans"/>
              </w:rPr>
              <w:t>communicate the learning outcomes of your teaching sessions.</w:t>
            </w:r>
          </w:p>
        </w:tc>
        <w:tc>
          <w:tcPr>
            <w:tcW w:w="1843" w:type="dxa"/>
          </w:tcPr>
          <w:p w:rsidR="00486846" w:rsidRDefault="00486846" w:rsidP="002A3199">
            <w:pPr>
              <w:jc w:val="center"/>
              <w:rPr>
                <w:rFonts w:cs="Open Sans"/>
                <w:b/>
              </w:rPr>
            </w:pPr>
          </w:p>
        </w:tc>
      </w:tr>
      <w:tr w:rsidR="00B226AC" w:rsidRPr="001117D1" w:rsidTr="002C2BA3">
        <w:trPr>
          <w:jc w:val="center"/>
        </w:trPr>
        <w:tc>
          <w:tcPr>
            <w:tcW w:w="8755" w:type="dxa"/>
          </w:tcPr>
          <w:p w:rsidR="00B226AC" w:rsidRDefault="00B226AC" w:rsidP="0054631D">
            <w:pPr>
              <w:rPr>
                <w:rFonts w:cs="Open Sans"/>
              </w:rPr>
            </w:pPr>
            <w:r>
              <w:rPr>
                <w:rFonts w:cs="Open Sans"/>
              </w:rPr>
              <w:t>From th</w:t>
            </w:r>
            <w:r w:rsidR="00F30DD4">
              <w:rPr>
                <w:rFonts w:cs="Open Sans"/>
              </w:rPr>
              <w:t>e activities in the</w:t>
            </w:r>
            <w:r>
              <w:rPr>
                <w:rFonts w:cs="Open Sans"/>
              </w:rPr>
              <w:t xml:space="preserve"> o</w:t>
            </w:r>
            <w:r w:rsidR="002A68A2">
              <w:rPr>
                <w:rFonts w:cs="Open Sans"/>
              </w:rPr>
              <w:t>verview</w:t>
            </w:r>
            <w:r w:rsidR="00F30DD4">
              <w:rPr>
                <w:rFonts w:cs="Open Sans"/>
              </w:rPr>
              <w:t xml:space="preserve"> above</w:t>
            </w:r>
            <w:r w:rsidR="002A68A2">
              <w:rPr>
                <w:rFonts w:cs="Open Sans"/>
              </w:rPr>
              <w:t xml:space="preserve">, you </w:t>
            </w:r>
            <w:r w:rsidR="00F30DD4">
              <w:rPr>
                <w:rFonts w:cs="Open Sans"/>
              </w:rPr>
              <w:t xml:space="preserve">give </w:t>
            </w:r>
            <w:r w:rsidR="00F30DD4" w:rsidRPr="00C75739">
              <w:rPr>
                <w:rFonts w:cs="Open Sans"/>
                <w:b/>
              </w:rPr>
              <w:t>at least</w:t>
            </w:r>
            <w:r w:rsidR="00C75739">
              <w:rPr>
                <w:rFonts w:cs="Open Sans"/>
              </w:rPr>
              <w:t xml:space="preserve"> 2 examples of the</w:t>
            </w:r>
            <w:r w:rsidR="00F30DD4">
              <w:rPr>
                <w:rFonts w:cs="Open Sans"/>
              </w:rPr>
              <w:t xml:space="preserve"> ways in which you teach and support learners. Cho</w:t>
            </w:r>
            <w:r w:rsidR="005E3B8C">
              <w:rPr>
                <w:rFonts w:cs="Open Sans"/>
              </w:rPr>
              <w:t>ose examples from different teaching</w:t>
            </w:r>
            <w:r w:rsidR="00F30DD4">
              <w:rPr>
                <w:rFonts w:cs="Open Sans"/>
              </w:rPr>
              <w:t xml:space="preserve"> groups. </w:t>
            </w:r>
            <w:r w:rsidR="00515FC8">
              <w:rPr>
                <w:rFonts w:cs="Open Sans"/>
              </w:rPr>
              <w:t>You could</w:t>
            </w:r>
            <w:r w:rsidR="00F30DD4">
              <w:rPr>
                <w:rFonts w:cs="Open Sans"/>
              </w:rPr>
              <w:t xml:space="preserve"> use </w:t>
            </w:r>
            <w:r w:rsidR="009C6564">
              <w:rPr>
                <w:rFonts w:cs="Open Sans"/>
              </w:rPr>
              <w:t>the innovation or change to practice from your poster</w:t>
            </w:r>
            <w:r w:rsidR="00F30DD4">
              <w:rPr>
                <w:rFonts w:cs="Open Sans"/>
              </w:rPr>
              <w:t xml:space="preserve"> </w:t>
            </w:r>
            <w:r w:rsidR="00515FC8">
              <w:rPr>
                <w:rFonts w:cs="Open Sans"/>
              </w:rPr>
              <w:t>and write about how you implemented the project and how you know it was successful (if you used this example in A1</w:t>
            </w:r>
            <w:r w:rsidR="005E3B8C">
              <w:rPr>
                <w:rFonts w:cs="Open Sans"/>
              </w:rPr>
              <w:t xml:space="preserve"> for planning, write about the implementation in this section)</w:t>
            </w:r>
            <w:r w:rsidR="009C6564">
              <w:rPr>
                <w:rFonts w:cs="Open Sans"/>
              </w:rPr>
              <w:t>.</w:t>
            </w:r>
            <w:r w:rsidR="00844209">
              <w:rPr>
                <w:rFonts w:cs="Open Sans"/>
              </w:rPr>
              <w:t xml:space="preserve"> </w:t>
            </w:r>
            <w:r w:rsidR="00AF073A">
              <w:rPr>
                <w:rFonts w:cs="Open Sans"/>
              </w:rPr>
              <w:t>For each example you e</w:t>
            </w:r>
            <w:r w:rsidR="00844209">
              <w:rPr>
                <w:rFonts w:cs="Open Sans"/>
              </w:rPr>
              <w:t xml:space="preserve">xplain why you use </w:t>
            </w:r>
            <w:r w:rsidR="00180B63">
              <w:rPr>
                <w:rFonts w:cs="Open Sans"/>
              </w:rPr>
              <w:t>these approaches</w:t>
            </w:r>
            <w:r w:rsidR="005E3B8C">
              <w:rPr>
                <w:rFonts w:cs="Open Sans"/>
              </w:rPr>
              <w:t xml:space="preserve">, </w:t>
            </w:r>
            <w:r w:rsidR="00C75739">
              <w:rPr>
                <w:rFonts w:cs="Open Sans"/>
              </w:rPr>
              <w:t>the evidence which supports your choice of approach</w:t>
            </w:r>
            <w:r w:rsidR="005E3B8C">
              <w:rPr>
                <w:rFonts w:cs="Open Sans"/>
              </w:rPr>
              <w:t xml:space="preserve"> and how you know it was successful</w:t>
            </w:r>
            <w:r w:rsidR="00180B63">
              <w:rPr>
                <w:rFonts w:cs="Open Sans"/>
              </w:rPr>
              <w:t>.</w:t>
            </w:r>
            <w:r w:rsidR="0054631D">
              <w:rPr>
                <w:rFonts w:cs="Open Sans"/>
              </w:rPr>
              <w:t xml:space="preserve"> You give the rationale for your chosen approaches – some are more appropriate than others for the material being taught and also the stage of learning of the students.  A case can be made for large lectures rather than small group teaching in certain situations. </w:t>
            </w:r>
            <w:r w:rsidR="00C75739">
              <w:rPr>
                <w:rFonts w:cs="Open Sans"/>
              </w:rPr>
              <w:t xml:space="preserve"> (K2,</w:t>
            </w:r>
            <w:r w:rsidR="00AF073A">
              <w:rPr>
                <w:rFonts w:cs="Open Sans"/>
              </w:rPr>
              <w:t xml:space="preserve"> K3,</w:t>
            </w:r>
            <w:r w:rsidR="005E3B8C">
              <w:rPr>
                <w:rFonts w:cs="Open Sans"/>
              </w:rPr>
              <w:t xml:space="preserve"> K5,</w:t>
            </w:r>
            <w:r w:rsidR="00AF073A">
              <w:rPr>
                <w:rFonts w:cs="Open Sans"/>
              </w:rPr>
              <w:t xml:space="preserve"> </w:t>
            </w:r>
            <w:r w:rsidR="00C75739">
              <w:rPr>
                <w:rFonts w:cs="Open Sans"/>
              </w:rPr>
              <w:t>V3</w:t>
            </w:r>
            <w:r w:rsidR="00AF073A">
              <w:rPr>
                <w:rFonts w:cs="Open Sans"/>
              </w:rPr>
              <w:t xml:space="preserve"> and possibly V4</w:t>
            </w:r>
            <w:r w:rsidR="00C75739">
              <w:rPr>
                <w:rFonts w:cs="Open Sans"/>
              </w:rPr>
              <w:t>)</w:t>
            </w:r>
          </w:p>
        </w:tc>
        <w:tc>
          <w:tcPr>
            <w:tcW w:w="1843" w:type="dxa"/>
          </w:tcPr>
          <w:p w:rsidR="00B226AC" w:rsidRDefault="00B226AC" w:rsidP="002A3199">
            <w:pPr>
              <w:jc w:val="center"/>
              <w:rPr>
                <w:rFonts w:cs="Open Sans"/>
                <w:b/>
              </w:rPr>
            </w:pPr>
          </w:p>
        </w:tc>
      </w:tr>
      <w:tr w:rsidR="00B226AC" w:rsidRPr="001117D1" w:rsidTr="002C2BA3">
        <w:trPr>
          <w:jc w:val="center"/>
        </w:trPr>
        <w:tc>
          <w:tcPr>
            <w:tcW w:w="8755" w:type="dxa"/>
          </w:tcPr>
          <w:p w:rsidR="00B226AC" w:rsidRDefault="00B226AC" w:rsidP="00AF073A">
            <w:pPr>
              <w:rPr>
                <w:rFonts w:cs="Open Sans"/>
              </w:rPr>
            </w:pPr>
            <w:r>
              <w:rPr>
                <w:rFonts w:cs="Open Sans"/>
              </w:rPr>
              <w:t>You explain</w:t>
            </w:r>
            <w:r w:rsidR="002A68A2">
              <w:rPr>
                <w:rFonts w:cs="Open Sans"/>
              </w:rPr>
              <w:t xml:space="preserve"> how </w:t>
            </w:r>
            <w:r w:rsidR="00F7798A">
              <w:rPr>
                <w:rFonts w:cs="Open Sans"/>
              </w:rPr>
              <w:t xml:space="preserve">your </w:t>
            </w:r>
            <w:r w:rsidR="00AF073A">
              <w:rPr>
                <w:rFonts w:cs="Open Sans"/>
              </w:rPr>
              <w:t>approach enables students to cover t</w:t>
            </w:r>
            <w:r w:rsidR="002A68A2">
              <w:rPr>
                <w:rFonts w:cs="Open Sans"/>
              </w:rPr>
              <w:t>he</w:t>
            </w:r>
            <w:r>
              <w:rPr>
                <w:rFonts w:cs="Open Sans"/>
              </w:rPr>
              <w:t xml:space="preserve"> subject material</w:t>
            </w:r>
            <w:r w:rsidR="002A68A2">
              <w:rPr>
                <w:rFonts w:cs="Open Sans"/>
              </w:rPr>
              <w:t xml:space="preserve"> </w:t>
            </w:r>
            <w:r w:rsidR="00AF073A">
              <w:rPr>
                <w:rFonts w:cs="Open Sans"/>
              </w:rPr>
              <w:t>more effectively</w:t>
            </w:r>
            <w:r w:rsidR="00AB4ADF">
              <w:rPr>
                <w:rFonts w:cs="Open Sans"/>
              </w:rPr>
              <w:t xml:space="preserve"> and you model disciplinary discourse (language/specialist vocabulary) for students during sessions</w:t>
            </w:r>
            <w:r>
              <w:rPr>
                <w:rFonts w:cs="Open Sans"/>
              </w:rPr>
              <w:t>. (K1)</w:t>
            </w:r>
          </w:p>
        </w:tc>
        <w:tc>
          <w:tcPr>
            <w:tcW w:w="1843" w:type="dxa"/>
          </w:tcPr>
          <w:p w:rsidR="00B226AC" w:rsidRDefault="00B226AC" w:rsidP="002A3199">
            <w:pPr>
              <w:jc w:val="center"/>
              <w:rPr>
                <w:rFonts w:cs="Open Sans"/>
                <w:b/>
              </w:rPr>
            </w:pPr>
          </w:p>
        </w:tc>
      </w:tr>
      <w:tr w:rsidR="00B226AC" w:rsidRPr="001117D1" w:rsidTr="002C2BA3">
        <w:trPr>
          <w:jc w:val="center"/>
        </w:trPr>
        <w:tc>
          <w:tcPr>
            <w:tcW w:w="8755" w:type="dxa"/>
          </w:tcPr>
          <w:p w:rsidR="00B226AC" w:rsidRDefault="00B226AC" w:rsidP="00C75739">
            <w:pPr>
              <w:rPr>
                <w:rFonts w:cs="Open Sans"/>
              </w:rPr>
            </w:pPr>
            <w:r>
              <w:rPr>
                <w:rFonts w:cs="Open Sans"/>
              </w:rPr>
              <w:t xml:space="preserve">You </w:t>
            </w:r>
            <w:r w:rsidR="002A68A2">
              <w:rPr>
                <w:rFonts w:cs="Open Sans"/>
              </w:rPr>
              <w:t xml:space="preserve">explain how </w:t>
            </w:r>
            <w:r w:rsidR="00C75739">
              <w:rPr>
                <w:rFonts w:cs="Open Sans"/>
              </w:rPr>
              <w:t>your</w:t>
            </w:r>
            <w:r>
              <w:rPr>
                <w:rFonts w:cs="Open Sans"/>
              </w:rPr>
              <w:t xml:space="preserve"> </w:t>
            </w:r>
            <w:r w:rsidR="00C75739">
              <w:rPr>
                <w:rFonts w:cs="Open Sans"/>
              </w:rPr>
              <w:t>teaching builds student</w:t>
            </w:r>
            <w:r w:rsidR="005E3B8C">
              <w:rPr>
                <w:rFonts w:cs="Open Sans"/>
              </w:rPr>
              <w:t>s’ knowledge and skills – why</w:t>
            </w:r>
            <w:r w:rsidR="00C75739">
              <w:rPr>
                <w:rFonts w:cs="Open Sans"/>
              </w:rPr>
              <w:t xml:space="preserve"> you need to develop</w:t>
            </w:r>
            <w:r w:rsidR="005E3B8C">
              <w:rPr>
                <w:rFonts w:cs="Open Sans"/>
              </w:rPr>
              <w:t xml:space="preserve"> students’ employability skills.</w:t>
            </w:r>
            <w:r w:rsidR="00C75739">
              <w:rPr>
                <w:rFonts w:cs="Open Sans"/>
              </w:rPr>
              <w:t xml:space="preserve"> What employability skills </w:t>
            </w:r>
            <w:r w:rsidR="00C75739">
              <w:rPr>
                <w:rFonts w:cs="Open Sans"/>
              </w:rPr>
              <w:lastRenderedPageBreak/>
              <w:t>do you develop in your students and how do you do this? You write about other skills you develop in your students e.g. practical skills, digital skills</w:t>
            </w:r>
            <w:r w:rsidR="00330370">
              <w:rPr>
                <w:rFonts w:cs="Open Sans"/>
              </w:rPr>
              <w:t>, developing independent learning skills</w:t>
            </w:r>
            <w:r w:rsidR="00C75739">
              <w:rPr>
                <w:rFonts w:cs="Open Sans"/>
              </w:rPr>
              <w:t xml:space="preserve"> </w:t>
            </w:r>
            <w:proofErr w:type="spellStart"/>
            <w:r w:rsidR="00C75739">
              <w:rPr>
                <w:rFonts w:cs="Open Sans"/>
              </w:rPr>
              <w:t>etc</w:t>
            </w:r>
            <w:proofErr w:type="spellEnd"/>
            <w:r w:rsidR="00C75739">
              <w:rPr>
                <w:rFonts w:cs="Open Sans"/>
              </w:rPr>
              <w:t xml:space="preserve"> – why do you do this and how? </w:t>
            </w:r>
            <w:r w:rsidR="005E3B8C">
              <w:rPr>
                <w:rFonts w:cs="Open Sans"/>
              </w:rPr>
              <w:t xml:space="preserve">And do you have evidence that you have been successful? </w:t>
            </w:r>
            <w:r w:rsidR="009C6564">
              <w:rPr>
                <w:rFonts w:cs="Open Sans"/>
                <w:color w:val="000000"/>
                <w:spacing w:val="-5"/>
              </w:rPr>
              <w:t>(</w:t>
            </w:r>
            <w:r w:rsidR="005E3B8C">
              <w:rPr>
                <w:rFonts w:cs="Open Sans"/>
                <w:color w:val="000000"/>
                <w:spacing w:val="-5"/>
              </w:rPr>
              <w:t xml:space="preserve">K5, </w:t>
            </w:r>
            <w:r w:rsidR="00C75739">
              <w:rPr>
                <w:rFonts w:cs="Open Sans"/>
                <w:color w:val="000000"/>
                <w:spacing w:val="-5"/>
              </w:rPr>
              <w:t>V4</w:t>
            </w:r>
            <w:r w:rsidR="009C6564">
              <w:rPr>
                <w:rFonts w:cs="Open Sans"/>
                <w:color w:val="000000"/>
                <w:spacing w:val="-5"/>
              </w:rPr>
              <w:t>)</w:t>
            </w:r>
            <w:r w:rsidR="009C6564">
              <w:rPr>
                <w:rFonts w:cs="Open Sans"/>
              </w:rPr>
              <w:t xml:space="preserve"> </w:t>
            </w:r>
          </w:p>
        </w:tc>
        <w:tc>
          <w:tcPr>
            <w:tcW w:w="1843" w:type="dxa"/>
          </w:tcPr>
          <w:p w:rsidR="00B226AC" w:rsidRDefault="00B226AC" w:rsidP="002A3199">
            <w:pPr>
              <w:jc w:val="center"/>
              <w:rPr>
                <w:rFonts w:cs="Open Sans"/>
                <w:b/>
              </w:rPr>
            </w:pPr>
          </w:p>
        </w:tc>
      </w:tr>
      <w:tr w:rsidR="002A68A2" w:rsidRPr="001117D1" w:rsidTr="002C2BA3">
        <w:trPr>
          <w:jc w:val="center"/>
        </w:trPr>
        <w:tc>
          <w:tcPr>
            <w:tcW w:w="8755" w:type="dxa"/>
          </w:tcPr>
          <w:p w:rsidR="002A68A2" w:rsidRDefault="00D10FE2" w:rsidP="005E3B8C">
            <w:pPr>
              <w:rPr>
                <w:rFonts w:cs="Open Sans"/>
              </w:rPr>
            </w:pPr>
            <w:r>
              <w:rPr>
                <w:rFonts w:cs="Open Sans"/>
              </w:rPr>
              <w:lastRenderedPageBreak/>
              <w:t>You explain</w:t>
            </w:r>
            <w:r w:rsidR="00C75739">
              <w:rPr>
                <w:rFonts w:cs="Open Sans"/>
              </w:rPr>
              <w:t xml:space="preserve"> the impact of your teaching on student learning, using student evaluations/ data/ quotes from students</w:t>
            </w:r>
            <w:r w:rsidR="005E3B8C">
              <w:rPr>
                <w:rFonts w:cs="Open Sans"/>
              </w:rPr>
              <w:t xml:space="preserve"> and how scrutiny of previous data has led to improvements</w:t>
            </w:r>
            <w:r>
              <w:rPr>
                <w:rFonts w:cs="Open Sans"/>
              </w:rPr>
              <w:t>.</w:t>
            </w:r>
            <w:r w:rsidR="005E3B8C">
              <w:rPr>
                <w:rFonts w:cs="Open Sans"/>
              </w:rPr>
              <w:t xml:space="preserve"> (</w:t>
            </w:r>
            <w:r w:rsidR="002A68A2">
              <w:rPr>
                <w:rFonts w:cs="Open Sans"/>
              </w:rPr>
              <w:t>K5 and K6)</w:t>
            </w:r>
          </w:p>
        </w:tc>
        <w:tc>
          <w:tcPr>
            <w:tcW w:w="1843" w:type="dxa"/>
          </w:tcPr>
          <w:p w:rsidR="002A68A2" w:rsidRDefault="002A68A2" w:rsidP="002A3199">
            <w:pPr>
              <w:jc w:val="center"/>
              <w:rPr>
                <w:rFonts w:cs="Open Sans"/>
                <w:b/>
              </w:rPr>
            </w:pPr>
          </w:p>
        </w:tc>
      </w:tr>
      <w:tr w:rsidR="0054631D" w:rsidRPr="001117D1" w:rsidTr="002C2BA3">
        <w:trPr>
          <w:jc w:val="center"/>
        </w:trPr>
        <w:tc>
          <w:tcPr>
            <w:tcW w:w="8755" w:type="dxa"/>
          </w:tcPr>
          <w:p w:rsidR="0054631D" w:rsidRDefault="0054631D" w:rsidP="0054631D">
            <w:pPr>
              <w:rPr>
                <w:rFonts w:cs="Open Sans"/>
              </w:rPr>
            </w:pPr>
            <w:r>
              <w:rPr>
                <w:rFonts w:cs="Open Sans"/>
              </w:rPr>
              <w:t>You explain the challenges you encounter with different groups and/ or types of learners and indicate how you are able to adapt accordingly. For example some students react against independent learning or group work. You could explain how you addressed this issue in order to accustom them to this type of learning.</w:t>
            </w:r>
            <w:r w:rsidR="0080405C">
              <w:rPr>
                <w:rFonts w:cs="Open Sans"/>
              </w:rPr>
              <w:t xml:space="preserve"> </w:t>
            </w:r>
            <w:r>
              <w:rPr>
                <w:rFonts w:cs="Open Sans"/>
              </w:rPr>
              <w:t>(K2)</w:t>
            </w:r>
          </w:p>
        </w:tc>
        <w:tc>
          <w:tcPr>
            <w:tcW w:w="1843" w:type="dxa"/>
          </w:tcPr>
          <w:p w:rsidR="0054631D" w:rsidRDefault="0054631D" w:rsidP="002A3199">
            <w:pPr>
              <w:jc w:val="center"/>
              <w:rPr>
                <w:rFonts w:cs="Open Sans"/>
                <w:b/>
              </w:rPr>
            </w:pPr>
          </w:p>
        </w:tc>
      </w:tr>
      <w:tr w:rsidR="00F950CD" w:rsidRPr="001117D1" w:rsidTr="002C2BA3">
        <w:trPr>
          <w:jc w:val="center"/>
        </w:trPr>
        <w:tc>
          <w:tcPr>
            <w:tcW w:w="8755" w:type="dxa"/>
          </w:tcPr>
          <w:p w:rsidR="00F950CD" w:rsidRDefault="00D10FE2" w:rsidP="00C75739">
            <w:pPr>
              <w:rPr>
                <w:rFonts w:cs="Open Sans"/>
              </w:rPr>
            </w:pPr>
            <w:r>
              <w:rPr>
                <w:rFonts w:cs="Open Sans"/>
              </w:rPr>
              <w:t>You explain where your</w:t>
            </w:r>
            <w:r w:rsidR="00F950CD">
              <w:rPr>
                <w:rFonts w:cs="Open Sans"/>
              </w:rPr>
              <w:t xml:space="preserve"> </w:t>
            </w:r>
            <w:r w:rsidR="00C75739">
              <w:rPr>
                <w:rFonts w:cs="Open Sans"/>
              </w:rPr>
              <w:t>teaching</w:t>
            </w:r>
            <w:r w:rsidR="00F950CD">
              <w:rPr>
                <w:rFonts w:cs="Open Sans"/>
              </w:rPr>
              <w:t xml:space="preserve"> ideas come from (e.g. reading </w:t>
            </w:r>
            <w:r w:rsidR="002A68A2">
              <w:rPr>
                <w:rFonts w:cs="Open Sans"/>
              </w:rPr>
              <w:t xml:space="preserve">about </w:t>
            </w:r>
            <w:r w:rsidR="00F950CD">
              <w:rPr>
                <w:rFonts w:cs="Open Sans"/>
              </w:rPr>
              <w:t xml:space="preserve">what other people have tried, talking to colleagues, </w:t>
            </w:r>
            <w:r w:rsidR="002A68A2">
              <w:rPr>
                <w:rFonts w:cs="Open Sans"/>
              </w:rPr>
              <w:t xml:space="preserve">attending </w:t>
            </w:r>
            <w:r w:rsidR="00F950CD">
              <w:rPr>
                <w:rFonts w:cs="Open Sans"/>
              </w:rPr>
              <w:t xml:space="preserve">conferences </w:t>
            </w:r>
            <w:proofErr w:type="spellStart"/>
            <w:r w:rsidR="00F950CD">
              <w:rPr>
                <w:rFonts w:cs="Open Sans"/>
              </w:rPr>
              <w:t>etc</w:t>
            </w:r>
            <w:proofErr w:type="spellEnd"/>
            <w:r w:rsidR="00F950CD">
              <w:rPr>
                <w:rFonts w:cs="Open Sans"/>
              </w:rPr>
              <w:t xml:space="preserve">?) </w:t>
            </w:r>
            <w:r w:rsidR="009C6564">
              <w:rPr>
                <w:rFonts w:cs="Open Sans"/>
              </w:rPr>
              <w:t>You m</w:t>
            </w:r>
            <w:r w:rsidR="009C6564">
              <w:rPr>
                <w:rFonts w:cs="Open Sans"/>
                <w:color w:val="000000"/>
                <w:spacing w:val="-5"/>
              </w:rPr>
              <w:t xml:space="preserve">ake </w:t>
            </w:r>
            <w:r w:rsidR="009C6564" w:rsidRPr="001117D1">
              <w:rPr>
                <w:rFonts w:cs="Open Sans"/>
                <w:color w:val="000000"/>
                <w:spacing w:val="-5"/>
              </w:rPr>
              <w:t>use of relevant, current and range of literature</w:t>
            </w:r>
            <w:r w:rsidR="009C6564">
              <w:rPr>
                <w:rFonts w:cs="Open Sans"/>
                <w:color w:val="000000"/>
                <w:spacing w:val="-5"/>
              </w:rPr>
              <w:t xml:space="preserve"> or other publications which support </w:t>
            </w:r>
            <w:proofErr w:type="gramStart"/>
            <w:r w:rsidR="009C6564">
              <w:rPr>
                <w:rFonts w:cs="Open Sans"/>
                <w:color w:val="000000"/>
                <w:spacing w:val="-5"/>
              </w:rPr>
              <w:t>your</w:t>
            </w:r>
            <w:proofErr w:type="gramEnd"/>
            <w:r w:rsidR="009C6564" w:rsidRPr="001117D1">
              <w:rPr>
                <w:rFonts w:cs="Open Sans"/>
                <w:color w:val="000000"/>
                <w:spacing w:val="-5"/>
              </w:rPr>
              <w:t xml:space="preserve"> </w:t>
            </w:r>
            <w:r w:rsidR="009C6564">
              <w:rPr>
                <w:rFonts w:cs="Open Sans"/>
                <w:color w:val="000000"/>
                <w:spacing w:val="-5"/>
              </w:rPr>
              <w:t>planning and</w:t>
            </w:r>
            <w:r w:rsidR="009C6564" w:rsidRPr="001117D1">
              <w:rPr>
                <w:rFonts w:cs="Open Sans"/>
                <w:color w:val="000000"/>
                <w:spacing w:val="-5"/>
              </w:rPr>
              <w:t xml:space="preserve"> implementation</w:t>
            </w:r>
            <w:r w:rsidR="009C6564">
              <w:rPr>
                <w:rFonts w:cs="Open Sans"/>
                <w:color w:val="000000"/>
                <w:spacing w:val="-5"/>
              </w:rPr>
              <w:t>. (V3)</w:t>
            </w:r>
          </w:p>
        </w:tc>
        <w:tc>
          <w:tcPr>
            <w:tcW w:w="1843" w:type="dxa"/>
          </w:tcPr>
          <w:p w:rsidR="00F950CD" w:rsidRPr="001117D1" w:rsidRDefault="00F950CD" w:rsidP="002A3199">
            <w:pPr>
              <w:rPr>
                <w:rFonts w:cs="Open Sans"/>
              </w:rPr>
            </w:pPr>
          </w:p>
        </w:tc>
      </w:tr>
      <w:tr w:rsidR="00AB4ADF" w:rsidRPr="001117D1" w:rsidTr="002C2BA3">
        <w:trPr>
          <w:jc w:val="center"/>
        </w:trPr>
        <w:tc>
          <w:tcPr>
            <w:tcW w:w="8755" w:type="dxa"/>
          </w:tcPr>
          <w:p w:rsidR="00AB4ADF" w:rsidRDefault="00AB4ADF" w:rsidP="00C75739">
            <w:pPr>
              <w:rPr>
                <w:rFonts w:cs="Open Sans"/>
              </w:rPr>
            </w:pPr>
            <w:r>
              <w:rPr>
                <w:rFonts w:cs="Open Sans"/>
              </w:rPr>
              <w:t>You give examples of how you ensure that the language, content and imagery/visuals used in teaching and in resources, reflect the cultural diversity and identities of the student cohort. (V1)</w:t>
            </w:r>
          </w:p>
        </w:tc>
        <w:tc>
          <w:tcPr>
            <w:tcW w:w="1843" w:type="dxa"/>
          </w:tcPr>
          <w:p w:rsidR="00AB4ADF" w:rsidRPr="001117D1" w:rsidRDefault="00AB4ADF" w:rsidP="002A3199">
            <w:pPr>
              <w:rPr>
                <w:rFonts w:cs="Open Sans"/>
              </w:rPr>
            </w:pPr>
          </w:p>
        </w:tc>
      </w:tr>
      <w:tr w:rsidR="00D36588" w:rsidRPr="001117D1" w:rsidTr="002C2BA3">
        <w:trPr>
          <w:jc w:val="center"/>
        </w:trPr>
        <w:tc>
          <w:tcPr>
            <w:tcW w:w="8755" w:type="dxa"/>
          </w:tcPr>
          <w:p w:rsidR="00D36588" w:rsidRDefault="009C6564" w:rsidP="00C75739">
            <w:pPr>
              <w:rPr>
                <w:rFonts w:cs="Open Sans"/>
              </w:rPr>
            </w:pPr>
            <w:r>
              <w:rPr>
                <w:rFonts w:cs="Open Sans"/>
              </w:rPr>
              <w:t>You explain</w:t>
            </w:r>
            <w:r w:rsidR="002C2BA3">
              <w:rPr>
                <w:rFonts w:cs="Open Sans"/>
              </w:rPr>
              <w:t xml:space="preserve"> </w:t>
            </w:r>
            <w:r w:rsidR="00C75739">
              <w:rPr>
                <w:rFonts w:cs="Open Sans"/>
              </w:rPr>
              <w:t xml:space="preserve">how you </w:t>
            </w:r>
            <w:r w:rsidR="00515FC8">
              <w:rPr>
                <w:rFonts w:cs="Open Sans"/>
              </w:rPr>
              <w:t xml:space="preserve">responded in </w:t>
            </w:r>
            <w:r w:rsidR="005E3B8C">
              <w:rPr>
                <w:rFonts w:cs="Open Sans"/>
              </w:rPr>
              <w:t xml:space="preserve">‘live’ </w:t>
            </w:r>
            <w:r w:rsidR="00515FC8">
              <w:rPr>
                <w:rFonts w:cs="Open Sans"/>
              </w:rPr>
              <w:t>sessions to meet students’  emergent needs/ how you interpret your plans flexibly</w:t>
            </w:r>
            <w:r w:rsidR="00D36588">
              <w:rPr>
                <w:rFonts w:cs="Open Sans"/>
              </w:rPr>
              <w:t xml:space="preserve"> (V</w:t>
            </w:r>
            <w:r w:rsidR="002C2BA3">
              <w:rPr>
                <w:rFonts w:cs="Open Sans"/>
              </w:rPr>
              <w:t>1, V2</w:t>
            </w:r>
            <w:r w:rsidR="00D36588">
              <w:rPr>
                <w:rFonts w:cs="Open Sans"/>
              </w:rPr>
              <w:t>)</w:t>
            </w:r>
          </w:p>
        </w:tc>
        <w:tc>
          <w:tcPr>
            <w:tcW w:w="1843" w:type="dxa"/>
          </w:tcPr>
          <w:p w:rsidR="00D36588" w:rsidRPr="001117D1" w:rsidRDefault="00D36588" w:rsidP="002A3199">
            <w:pPr>
              <w:rPr>
                <w:rFonts w:cs="Open Sans"/>
              </w:rPr>
            </w:pPr>
          </w:p>
        </w:tc>
      </w:tr>
      <w:tr w:rsidR="00A31381" w:rsidRPr="001117D1" w:rsidTr="002C2BA3">
        <w:trPr>
          <w:jc w:val="center"/>
        </w:trPr>
        <w:tc>
          <w:tcPr>
            <w:tcW w:w="8755" w:type="dxa"/>
          </w:tcPr>
          <w:p w:rsidR="00A31381" w:rsidRDefault="00A31381" w:rsidP="00CB7FD5">
            <w:pPr>
              <w:rPr>
                <w:rFonts w:cs="Open Sans"/>
              </w:rPr>
            </w:pPr>
            <w:r>
              <w:rPr>
                <w:rFonts w:cs="Open Sans"/>
              </w:rPr>
              <w:t xml:space="preserve">You explain how you reflect on your teaching and make adaptations or changes as a result of your reflections. </w:t>
            </w:r>
            <w:r w:rsidR="00CB7FD5">
              <w:rPr>
                <w:rFonts w:cs="Open Sans"/>
              </w:rPr>
              <w:t xml:space="preserve">Explain how a particular </w:t>
            </w:r>
            <w:r>
              <w:rPr>
                <w:rFonts w:cs="Open Sans"/>
              </w:rPr>
              <w:t xml:space="preserve">model/s </w:t>
            </w:r>
            <w:r w:rsidR="00CB7FD5">
              <w:rPr>
                <w:rFonts w:cs="Open Sans"/>
              </w:rPr>
              <w:t xml:space="preserve">help you </w:t>
            </w:r>
            <w:r>
              <w:rPr>
                <w:rFonts w:cs="Open Sans"/>
              </w:rPr>
              <w:t xml:space="preserve">e.g. Kolb, </w:t>
            </w:r>
            <w:r w:rsidR="00CB7FD5">
              <w:rPr>
                <w:rFonts w:cs="Open Sans"/>
              </w:rPr>
              <w:t>1984 or Gibbs, 1998 or Brookfield, 1995. (K5)</w:t>
            </w:r>
          </w:p>
        </w:tc>
        <w:tc>
          <w:tcPr>
            <w:tcW w:w="1843" w:type="dxa"/>
          </w:tcPr>
          <w:p w:rsidR="00A31381" w:rsidRPr="001117D1" w:rsidRDefault="00A31381"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color w:val="000000"/>
                <w:spacing w:val="-5"/>
              </w:rPr>
            </w:pPr>
            <w:r>
              <w:rPr>
                <w:rFonts w:cs="Open Sans"/>
                <w:color w:val="000000"/>
                <w:spacing w:val="-5"/>
              </w:rPr>
              <w:t>You m</w:t>
            </w:r>
            <w:r w:rsidR="00AB74EA">
              <w:rPr>
                <w:rFonts w:cs="Open Sans"/>
                <w:color w:val="000000"/>
                <w:spacing w:val="-5"/>
              </w:rPr>
              <w:t>ake</w:t>
            </w:r>
            <w:r w:rsidR="0038000D">
              <w:rPr>
                <w:rFonts w:cs="Open Sans"/>
                <w:color w:val="000000"/>
                <w:spacing w:val="-5"/>
              </w:rPr>
              <w:t xml:space="preserve"> </w:t>
            </w:r>
            <w:r w:rsidR="00AA4949" w:rsidRPr="001117D1">
              <w:rPr>
                <w:rFonts w:cs="Open Sans"/>
                <w:color w:val="000000"/>
                <w:spacing w:val="-5"/>
              </w:rPr>
              <w:t>use of relevant</w:t>
            </w:r>
            <w:r w:rsidR="00F7798A">
              <w:rPr>
                <w:rFonts w:cs="Open Sans"/>
                <w:color w:val="000000"/>
                <w:spacing w:val="-5"/>
              </w:rPr>
              <w:t xml:space="preserve"> </w:t>
            </w:r>
            <w:r w:rsidR="00AA4949" w:rsidRPr="001117D1">
              <w:rPr>
                <w:rFonts w:cs="Open Sans"/>
                <w:color w:val="000000"/>
                <w:spacing w:val="-5"/>
              </w:rPr>
              <w:t>literature</w:t>
            </w:r>
            <w:r w:rsidR="002C2BA3">
              <w:rPr>
                <w:rFonts w:cs="Open Sans"/>
                <w:color w:val="000000"/>
                <w:spacing w:val="-5"/>
              </w:rPr>
              <w:t xml:space="preserve"> </w:t>
            </w:r>
            <w:r w:rsidR="00F7798A">
              <w:rPr>
                <w:rFonts w:cs="Open Sans"/>
                <w:color w:val="000000"/>
                <w:spacing w:val="-5"/>
              </w:rPr>
              <w:t>and/</w:t>
            </w:r>
            <w:r w:rsidR="002C2BA3">
              <w:rPr>
                <w:rFonts w:cs="Open Sans"/>
                <w:color w:val="000000"/>
                <w:spacing w:val="-5"/>
              </w:rPr>
              <w:t>or other publications which support your</w:t>
            </w:r>
            <w:r w:rsidR="00AA4949" w:rsidRPr="001117D1">
              <w:rPr>
                <w:rFonts w:cs="Open Sans"/>
                <w:color w:val="000000"/>
                <w:spacing w:val="-5"/>
              </w:rPr>
              <w:t xml:space="preserve"> </w:t>
            </w:r>
            <w:r w:rsidR="0038000D">
              <w:rPr>
                <w:rFonts w:cs="Open Sans"/>
                <w:color w:val="000000"/>
                <w:spacing w:val="-5"/>
              </w:rPr>
              <w:t>planning and</w:t>
            </w:r>
            <w:r w:rsidR="00AA4949" w:rsidRPr="001117D1">
              <w:rPr>
                <w:rFonts w:cs="Open Sans"/>
                <w:color w:val="000000"/>
                <w:spacing w:val="-5"/>
              </w:rPr>
              <w:t xml:space="preserve"> implementation</w:t>
            </w:r>
            <w:r w:rsidR="0038000D">
              <w:rPr>
                <w:rFonts w:cs="Open Sans"/>
                <w:color w:val="000000"/>
                <w:spacing w:val="-5"/>
              </w:rPr>
              <w:t>. (V3)</w:t>
            </w:r>
          </w:p>
        </w:tc>
        <w:tc>
          <w:tcPr>
            <w:tcW w:w="1843" w:type="dxa"/>
          </w:tcPr>
          <w:p w:rsidR="00AA4949" w:rsidRPr="001117D1" w:rsidRDefault="00AA4949"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rPr>
            </w:pPr>
            <w:r>
              <w:rPr>
                <w:rFonts w:cs="Open Sans"/>
              </w:rPr>
              <w:t>You make a</w:t>
            </w:r>
            <w:r w:rsidR="00AA4949" w:rsidRPr="001117D1">
              <w:rPr>
                <w:rFonts w:cs="Open Sans"/>
              </w:rPr>
              <w:t>ccurate use of citations and academic writing conventions used.</w:t>
            </w:r>
          </w:p>
        </w:tc>
        <w:tc>
          <w:tcPr>
            <w:tcW w:w="1843" w:type="dxa"/>
          </w:tcPr>
          <w:p w:rsidR="00AA4949" w:rsidRPr="001117D1" w:rsidRDefault="00AA4949" w:rsidP="002A3199">
            <w:pPr>
              <w:rPr>
                <w:rFonts w:cs="Open Sans"/>
              </w:rPr>
            </w:pPr>
          </w:p>
        </w:tc>
      </w:tr>
      <w:tr w:rsidR="00AA4949" w:rsidRPr="001117D1" w:rsidTr="002C2BA3">
        <w:trPr>
          <w:jc w:val="center"/>
        </w:trPr>
        <w:tc>
          <w:tcPr>
            <w:tcW w:w="8755" w:type="dxa"/>
          </w:tcPr>
          <w:p w:rsidR="00AA4949" w:rsidRPr="001117D1" w:rsidRDefault="00D10FE2" w:rsidP="00D10FE2">
            <w:pPr>
              <w:rPr>
                <w:rFonts w:cs="Open Sans"/>
              </w:rPr>
            </w:pPr>
            <w:r>
              <w:rPr>
                <w:rFonts w:cs="Open Sans"/>
              </w:rPr>
              <w:t xml:space="preserve">You have </w:t>
            </w:r>
            <w:r w:rsidR="00515FC8">
              <w:rPr>
                <w:rFonts w:cs="Open Sans"/>
              </w:rPr>
              <w:t>proof-read Section A2</w:t>
            </w:r>
            <w:r w:rsidR="007A0DAE">
              <w:rPr>
                <w:rFonts w:cs="Open Sans"/>
              </w:rPr>
              <w:t xml:space="preserve"> </w:t>
            </w:r>
            <w:r w:rsidR="0038000D">
              <w:rPr>
                <w:rFonts w:cs="Open Sans"/>
              </w:rPr>
              <w:t xml:space="preserve">to ensure </w:t>
            </w:r>
            <w:r w:rsidR="00DC5F14">
              <w:rPr>
                <w:rFonts w:cs="Open Sans"/>
              </w:rPr>
              <w:t xml:space="preserve">that </w:t>
            </w:r>
            <w:r w:rsidR="00AB74EA">
              <w:rPr>
                <w:rFonts w:cs="Open Sans"/>
              </w:rPr>
              <w:t xml:space="preserve">explanations of </w:t>
            </w:r>
            <w:r w:rsidR="002C2BA3">
              <w:rPr>
                <w:rFonts w:cs="Open Sans"/>
              </w:rPr>
              <w:t>your</w:t>
            </w:r>
            <w:r w:rsidR="00AB74EA">
              <w:rPr>
                <w:rFonts w:cs="Open Sans"/>
              </w:rPr>
              <w:t xml:space="preserve"> practice are</w:t>
            </w:r>
            <w:r w:rsidR="0038000D">
              <w:rPr>
                <w:rFonts w:cs="Open Sans"/>
              </w:rPr>
              <w:t xml:space="preserve"> comprehensible</w:t>
            </w:r>
            <w:r w:rsidR="007A0DAE">
              <w:rPr>
                <w:rFonts w:cs="Open Sans"/>
              </w:rPr>
              <w:t xml:space="preserve"> to others</w:t>
            </w:r>
            <w:r w:rsidR="0038000D">
              <w:rPr>
                <w:rFonts w:cs="Open Sans"/>
              </w:rPr>
              <w:t>.</w:t>
            </w:r>
          </w:p>
        </w:tc>
        <w:tc>
          <w:tcPr>
            <w:tcW w:w="1843" w:type="dxa"/>
          </w:tcPr>
          <w:p w:rsidR="00AA4949" w:rsidRPr="001117D1" w:rsidRDefault="00AA4949" w:rsidP="002A3199">
            <w:pPr>
              <w:rPr>
                <w:rFonts w:cs="Open Sans"/>
              </w:rPr>
            </w:pPr>
          </w:p>
        </w:tc>
      </w:tr>
    </w:tbl>
    <w:p w:rsidR="00AA4949" w:rsidRPr="001117D1" w:rsidRDefault="00AA4949" w:rsidP="00AA4949">
      <w:pPr>
        <w:rPr>
          <w:rFonts w:cs="Open Sans"/>
        </w:rPr>
      </w:pPr>
    </w:p>
    <w:sectPr w:rsidR="00AA4949" w:rsidRPr="001117D1" w:rsidSect="0005266D">
      <w:footerReference w:type="default" r:id="rId15"/>
      <w:headerReference w:type="first" r:id="rId16"/>
      <w:footerReference w:type="first" r:id="rId17"/>
      <w:pgSz w:w="11900" w:h="16840"/>
      <w:pgMar w:top="567" w:right="567" w:bottom="567" w:left="567" w:header="709" w:footer="1523"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199" w:rsidRDefault="002A3199" w:rsidP="004C0484">
      <w:r>
        <w:separator/>
      </w:r>
    </w:p>
  </w:endnote>
  <w:endnote w:type="continuationSeparator" w:id="0">
    <w:p w:rsidR="002A3199" w:rsidRDefault="002A3199" w:rsidP="004C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199" w:rsidRDefault="002A3199" w:rsidP="005E5BD0">
    <w:pPr>
      <w:pStyle w:val="Footer"/>
      <w:ind w:left="-567"/>
    </w:pPr>
    <w:r w:rsidRPr="0005266D">
      <w:rPr>
        <w:noProof/>
        <w:lang w:eastAsia="en-GB"/>
      </w:rPr>
      <mc:AlternateContent>
        <mc:Choice Requires="wps">
          <w:drawing>
            <wp:anchor distT="45720" distB="45720" distL="114300" distR="114300" simplePos="0" relativeHeight="251662848" behindDoc="0" locked="0" layoutInCell="1" allowOverlap="1" wp14:anchorId="136EA8AB" wp14:editId="17496617">
              <wp:simplePos x="0" y="0"/>
              <wp:positionH relativeFrom="margin">
                <wp:posOffset>40005</wp:posOffset>
              </wp:positionH>
              <wp:positionV relativeFrom="paragraph">
                <wp:posOffset>263525</wp:posOffset>
              </wp:positionV>
              <wp:extent cx="3674745" cy="695325"/>
              <wp:effectExtent l="0" t="0" r="190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695325"/>
                      </a:xfrm>
                      <a:prstGeom prst="rect">
                        <a:avLst/>
                      </a:prstGeom>
                      <a:solidFill>
                        <a:srgbClr val="FFFFFF"/>
                      </a:solidFill>
                      <a:ln w="9525">
                        <a:noFill/>
                        <a:miter lim="800000"/>
                        <a:headEnd/>
                        <a:tailEnd/>
                      </a:ln>
                    </wps:spPr>
                    <wps:txbx>
                      <w:txbxContent>
                        <w:p w:rsidR="002A3199" w:rsidRPr="009B71B9" w:rsidRDefault="002A3199" w:rsidP="0005266D">
                          <w:pPr>
                            <w:rPr>
                              <w:color w:val="000000"/>
                            </w:rPr>
                          </w:pPr>
                          <w:r>
                            <w:rPr>
                              <w:rFonts w:cs="Open Sans"/>
                              <w:color w:val="4A4A49"/>
                              <w:sz w:val="12"/>
                              <w:szCs w:val="12"/>
                            </w:rPr>
                            <w:t xml:space="preserve">The </w:t>
                          </w:r>
                          <w:r w:rsidRPr="009B71B9">
                            <w:rPr>
                              <w:rFonts w:cs="Open Sans"/>
                              <w:color w:val="4A4A49"/>
                              <w:sz w:val="12"/>
                              <w:szCs w:val="12"/>
                            </w:rPr>
                            <w:t>Higher Education Academy is a company limited by guarantee registered in England and Wales no. 04931031.</w:t>
                          </w:r>
                          <w:r>
                            <w:rPr>
                              <w:rStyle w:val="BalloonTextChar"/>
                              <w:rFonts w:ascii="Open Sans" w:hAnsi="Open Sans" w:cs="Open Sans"/>
                              <w:color w:val="000000"/>
                              <w:sz w:val="12"/>
                              <w:szCs w:val="12"/>
                            </w:rPr>
                            <w:t xml:space="preserve"> </w:t>
                          </w:r>
                          <w:r w:rsidRPr="009B71B9">
                            <w:rPr>
                              <w:rFonts w:cs="Open Sans"/>
                              <w:color w:val="4A4A49"/>
                              <w:sz w:val="12"/>
                              <w:szCs w:val="12"/>
                            </w:rPr>
                            <w:t>Registered as a charity in England and Wales no. 1101607. Registered as a charity in Scotland no. SC043946.</w:t>
                          </w:r>
                          <w:r>
                            <w:rPr>
                              <w:rFonts w:cs="Open Sans"/>
                              <w:color w:val="4A4A49"/>
                              <w:sz w:val="12"/>
                              <w:szCs w:val="12"/>
                            </w:rPr>
                            <w:t xml:space="preserve"> The words “</w:t>
                          </w:r>
                          <w:r w:rsidRPr="009B71B9">
                            <w:rPr>
                              <w:rFonts w:cs="Open Sans"/>
                              <w:color w:val="4A4A49"/>
                              <w:sz w:val="12"/>
                              <w:szCs w:val="12"/>
                            </w:rPr>
                            <w:t>Higher Education Academy</w:t>
                          </w:r>
                          <w:r>
                            <w:rPr>
                              <w:rFonts w:cs="Open Sans"/>
                              <w:color w:val="4A4A49"/>
                              <w:sz w:val="12"/>
                              <w:szCs w:val="12"/>
                            </w:rPr>
                            <w:t>”, “HEA”</w:t>
                          </w:r>
                          <w:r w:rsidRPr="009B71B9">
                            <w:rPr>
                              <w:rFonts w:cs="Open Sans"/>
                              <w:color w:val="4A4A49"/>
                              <w:sz w:val="12"/>
                              <w:szCs w:val="12"/>
                            </w:rPr>
                            <w:t xml:space="preserve"> </w:t>
                          </w:r>
                          <w:r>
                            <w:rPr>
                              <w:rFonts w:cs="Open Sans"/>
                              <w:color w:val="4A4A49"/>
                              <w:sz w:val="12"/>
                              <w:szCs w:val="12"/>
                            </w:rPr>
                            <w:t>a</w:t>
                          </w:r>
                          <w:r w:rsidRPr="009B71B9">
                            <w:rPr>
                              <w:rFonts w:cs="Open Sans"/>
                              <w:color w:val="4A4A49"/>
                              <w:sz w:val="12"/>
                              <w:szCs w:val="12"/>
                            </w:rPr>
                            <w:t xml:space="preserve">nd </w:t>
                          </w:r>
                          <w:r>
                            <w:rPr>
                              <w:rFonts w:cs="Open Sans"/>
                              <w:color w:val="4A4A49"/>
                              <w:sz w:val="12"/>
                              <w:szCs w:val="12"/>
                            </w:rPr>
                            <w:t xml:space="preserve">the Higher Education Academy </w:t>
                          </w:r>
                          <w:r w:rsidRPr="009B71B9">
                            <w:rPr>
                              <w:rFonts w:cs="Open Sans"/>
                              <w:color w:val="4A4A49"/>
                              <w:sz w:val="12"/>
                              <w:szCs w:val="12"/>
                            </w:rPr>
                            <w:t xml:space="preserve">logo </w:t>
                          </w:r>
                          <w:r>
                            <w:rPr>
                              <w:rFonts w:cs="Open Sans"/>
                              <w:color w:val="4A4A49"/>
                              <w:sz w:val="12"/>
                              <w:szCs w:val="12"/>
                            </w:rPr>
                            <w:t>are registered trademarks.</w:t>
                          </w:r>
                          <w:r w:rsidRPr="009B71B9">
                            <w:rPr>
                              <w:rFonts w:cs="Open Sans"/>
                              <w:color w:val="4A4A49"/>
                              <w:sz w:val="12"/>
                              <w:szCs w:val="12"/>
                            </w:rPr>
                            <w:t xml:space="preserve"> </w:t>
                          </w:r>
                          <w:r w:rsidRPr="00082869">
                            <w:rPr>
                              <w:rFonts w:cs="Open Sans"/>
                              <w:color w:val="4A4A49"/>
                              <w:sz w:val="12"/>
                              <w:szCs w:val="12"/>
                            </w:rPr>
                            <w:t>The Higher Education Academy logo should not be used without our permission.</w:t>
                          </w:r>
                          <w:r w:rsidRPr="009B71B9">
                            <w:rPr>
                              <w:rFonts w:cs="Open Sans"/>
                              <w:color w:val="4A4A49"/>
                              <w:sz w:val="12"/>
                              <w:szCs w:val="12"/>
                            </w:rPr>
                            <w:t>VAT registered no. GB 152 1219 50.</w:t>
                          </w:r>
                          <w:r w:rsidRPr="009B71B9">
                            <w:rPr>
                              <w:rStyle w:val="BalloonTextChar"/>
                              <w:rFonts w:ascii="Open Sans" w:hAnsi="Open Sans" w:cs="Open Sans"/>
                              <w:color w:val="000000"/>
                              <w:sz w:val="12"/>
                              <w:szCs w:val="12"/>
                            </w:rPr>
                            <w:t> </w:t>
                          </w:r>
                        </w:p>
                        <w:p w:rsidR="002A3199" w:rsidRPr="009B71B9" w:rsidRDefault="002A3199" w:rsidP="000526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pt;margin-top:20.75pt;width:289.35pt;height:54.75pt;z-index:25166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" stroked="f">
              <v:textbox>
                <w:txbxContent>
                  <w:p w:rsidR="0005266D" w:rsidRPr="009B71B9" w:rsidRDefault="00A830E9" w:rsidP="0005266D">
                    <w:pPr>
                      <w:rPr>
                        <w:color w:val="000000"/>
                      </w:rPr>
                    </w:pPr>
                    <w:r>
                      <w:rPr>
                        <w:rFonts w:cs="Open Sans"/>
                        <w:color w:val="4A4A49"/>
                        <w:sz w:val="12"/>
                        <w:szCs w:val="12"/>
                      </w:rPr>
                      <w:t xml:space="preserve">The </w:t>
                    </w:r>
                    <w:r w:rsidR="0005266D" w:rsidRPr="009B71B9">
                      <w:rPr>
                        <w:rFonts w:cs="Open Sans"/>
                        <w:color w:val="4A4A49"/>
                        <w:sz w:val="12"/>
                        <w:szCs w:val="12"/>
                      </w:rPr>
                      <w:t>Higher Education Academy is a company limited by guarantee registered in England and Wales no. 04931031.</w:t>
                    </w:r>
                    <w:r w:rsidR="0005266D">
                      <w:rPr>
                        <w:rStyle w:val="BalloonTextChar"/>
                        <w:rFonts w:ascii="Open Sans" w:hAnsi="Open Sans" w:cs="Open Sans"/>
                        <w:color w:val="000000"/>
                        <w:sz w:val="12"/>
                        <w:szCs w:val="12"/>
                      </w:rPr>
                      <w:t xml:space="preserve"> </w:t>
                    </w:r>
                    <w:r w:rsidR="0005266D" w:rsidRPr="009B71B9">
                      <w:rPr>
                        <w:rFonts w:cs="Open Sans"/>
                        <w:color w:val="4A4A49"/>
                        <w:sz w:val="12"/>
                        <w:szCs w:val="12"/>
                      </w:rPr>
                      <w:t>Registered as a charity in England and Wales no. 1101607. Registered as a charity in Scotland no. SC043946.</w:t>
                    </w:r>
                    <w:r w:rsidR="0005266D">
                      <w:rPr>
                        <w:rFonts w:cs="Open Sans"/>
                        <w:color w:val="4A4A49"/>
                        <w:sz w:val="12"/>
                        <w:szCs w:val="12"/>
                      </w:rPr>
                      <w:t xml:space="preserve"> The words “</w:t>
                    </w:r>
                    <w:r w:rsidR="0005266D" w:rsidRPr="009B71B9">
                      <w:rPr>
                        <w:rFonts w:cs="Open Sans"/>
                        <w:color w:val="4A4A49"/>
                        <w:sz w:val="12"/>
                        <w:szCs w:val="12"/>
                      </w:rPr>
                      <w:t>Higher Education Academy</w:t>
                    </w:r>
                    <w:r w:rsidR="0005266D">
                      <w:rPr>
                        <w:rFonts w:cs="Open Sans"/>
                        <w:color w:val="4A4A49"/>
                        <w:sz w:val="12"/>
                        <w:szCs w:val="12"/>
                      </w:rPr>
                      <w:t>”</w:t>
                    </w:r>
                    <w:r w:rsidR="00082869">
                      <w:rPr>
                        <w:rFonts w:cs="Open Sans"/>
                        <w:color w:val="4A4A49"/>
                        <w:sz w:val="12"/>
                        <w:szCs w:val="12"/>
                      </w:rPr>
                      <w:t>, “HEA”</w:t>
                    </w:r>
                    <w:r w:rsidR="0005266D" w:rsidRPr="009B71B9">
                      <w:rPr>
                        <w:rFonts w:cs="Open Sans"/>
                        <w:color w:val="4A4A49"/>
                        <w:sz w:val="12"/>
                        <w:szCs w:val="12"/>
                      </w:rPr>
                      <w:t xml:space="preserve"> </w:t>
                    </w:r>
                    <w:r w:rsidR="0005266D">
                      <w:rPr>
                        <w:rFonts w:cs="Open Sans"/>
                        <w:color w:val="4A4A49"/>
                        <w:sz w:val="12"/>
                        <w:szCs w:val="12"/>
                      </w:rPr>
                      <w:t>a</w:t>
                    </w:r>
                    <w:r w:rsidR="0005266D" w:rsidRPr="009B71B9">
                      <w:rPr>
                        <w:rFonts w:cs="Open Sans"/>
                        <w:color w:val="4A4A49"/>
                        <w:sz w:val="12"/>
                        <w:szCs w:val="12"/>
                      </w:rPr>
                      <w:t xml:space="preserve">nd </w:t>
                    </w:r>
                    <w:r w:rsidR="00082869">
                      <w:rPr>
                        <w:rFonts w:cs="Open Sans"/>
                        <w:color w:val="4A4A49"/>
                        <w:sz w:val="12"/>
                        <w:szCs w:val="12"/>
                      </w:rPr>
                      <w:t xml:space="preserve">the Higher Education Academy </w:t>
                    </w:r>
                    <w:r w:rsidR="0005266D" w:rsidRPr="009B71B9">
                      <w:rPr>
                        <w:rFonts w:cs="Open Sans"/>
                        <w:color w:val="4A4A49"/>
                        <w:sz w:val="12"/>
                        <w:szCs w:val="12"/>
                      </w:rPr>
                      <w:t xml:space="preserve">logo </w:t>
                    </w:r>
                    <w:r w:rsidR="00082869">
                      <w:rPr>
                        <w:rFonts w:cs="Open Sans"/>
                        <w:color w:val="4A4A49"/>
                        <w:sz w:val="12"/>
                        <w:szCs w:val="12"/>
                      </w:rPr>
                      <w:t>are registered trademarks.</w:t>
                    </w:r>
                    <w:r w:rsidR="0005266D" w:rsidRPr="009B71B9">
                      <w:rPr>
                        <w:rFonts w:cs="Open Sans"/>
                        <w:color w:val="4A4A49"/>
                        <w:sz w:val="12"/>
                        <w:szCs w:val="12"/>
                      </w:rPr>
                      <w:t xml:space="preserve"> </w:t>
                    </w:r>
                    <w:r w:rsidR="00082869" w:rsidRPr="00082869">
                      <w:rPr>
                        <w:rFonts w:cs="Open Sans"/>
                        <w:color w:val="4A4A49"/>
                        <w:sz w:val="12"/>
                        <w:szCs w:val="12"/>
                      </w:rPr>
                      <w:t>The Higher Education Academy logo should not be used without our permission.</w:t>
                    </w:r>
                    <w:r w:rsidR="0005266D" w:rsidRPr="009B71B9">
                      <w:rPr>
                        <w:rFonts w:cs="Open Sans"/>
                        <w:color w:val="4A4A49"/>
                        <w:sz w:val="12"/>
                        <w:szCs w:val="12"/>
                      </w:rPr>
                      <w:t>VAT registered no. GB 152 1219 50.</w:t>
                    </w:r>
                    <w:r w:rsidR="0005266D" w:rsidRPr="009B71B9">
                      <w:rPr>
                        <w:rStyle w:val="BalloonTextChar"/>
                        <w:rFonts w:ascii="Open Sans" w:hAnsi="Open Sans" w:cs="Open Sans"/>
                        <w:color w:val="000000"/>
                        <w:sz w:val="12"/>
                        <w:szCs w:val="12"/>
                      </w:rPr>
                      <w:t> </w:t>
                    </w:r>
                  </w:p>
                  <w:p w:rsidR="0005266D" w:rsidRPr="009B71B9" w:rsidRDefault="0005266D" w:rsidP="0005266D"/>
                </w:txbxContent>
              </v:textbox>
              <w10:wrap anchorx="margin"/>
            </v:shape>
          </w:pict>
        </mc:Fallback>
      </mc:AlternateContent>
    </w:r>
    <w:r w:rsidRPr="0005266D">
      <w:rPr>
        <w:noProof/>
        <w:lang w:eastAsia="en-GB"/>
      </w:rPr>
      <mc:AlternateContent>
        <mc:Choice Requires="wps">
          <w:drawing>
            <wp:anchor distT="45720" distB="45720" distL="114300" distR="114300" simplePos="0" relativeHeight="251662335" behindDoc="0" locked="0" layoutInCell="1" allowOverlap="1" wp14:anchorId="22B15DBA" wp14:editId="09656F62">
              <wp:simplePos x="0" y="0"/>
              <wp:positionH relativeFrom="margin">
                <wp:posOffset>3907155</wp:posOffset>
              </wp:positionH>
              <wp:positionV relativeFrom="paragraph">
                <wp:posOffset>49530</wp:posOffset>
              </wp:positionV>
              <wp:extent cx="3067050" cy="447675"/>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447675"/>
                      </a:xfrm>
                      <a:prstGeom prst="rect">
                        <a:avLst/>
                      </a:prstGeom>
                      <a:solidFill>
                        <a:srgbClr val="FFFFFF"/>
                      </a:solidFill>
                      <a:ln w="9525">
                        <a:noFill/>
                        <a:miter lim="800000"/>
                        <a:headEnd/>
                        <a:tailEnd/>
                      </a:ln>
                    </wps:spPr>
                    <wps:txbx>
                      <w:txbxContent>
                        <w:p w:rsidR="002A3199" w:rsidRPr="0005266D" w:rsidRDefault="002A3199" w:rsidP="0005266D">
                          <w:pPr>
                            <w:jc w:val="right"/>
                            <w:rPr>
                              <w:color w:val="000000"/>
                              <w:sz w:val="16"/>
                              <w:szCs w:val="16"/>
                            </w:rPr>
                          </w:pPr>
                          <w:r w:rsidRPr="0005266D">
                            <w:rPr>
                              <w:color w:val="000000"/>
                              <w:sz w:val="16"/>
                              <w:szCs w:val="16"/>
                            </w:rPr>
                            <w:t xml:space="preserve">+44 (0)1904 717500   </w:t>
                          </w:r>
                          <w:hyperlink r:id="rId1" w:history="1">
                            <w:r w:rsidRPr="0005266D">
                              <w:rPr>
                                <w:rFonts w:cs="Open Sans"/>
                                <w:sz w:val="16"/>
                                <w:szCs w:val="16"/>
                              </w:rPr>
                              <w:t>enquiries@heacademy.ac.uk</w:t>
                            </w:r>
                          </w:hyperlink>
                        </w:p>
                        <w:p w:rsidR="002A3199" w:rsidRPr="0005266D" w:rsidRDefault="002A3199" w:rsidP="0005266D">
                          <w:pPr>
                            <w:jc w:val="right"/>
                            <w:rPr>
                              <w:sz w:val="16"/>
                              <w:szCs w:val="16"/>
                            </w:rPr>
                          </w:pPr>
                          <w:r w:rsidRPr="0005266D">
                            <w:rPr>
                              <w:sz w:val="16"/>
                              <w:szCs w:val="16"/>
                            </w:rPr>
                            <w:t>Innovation Way, York Science Park, Heslington, York, YO10 5BR Twitter: @HEAcademy   www.heacademy.ac.uk</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07.65pt;margin-top:3.9pt;width:241.5pt;height:35.25pt;z-index:2516623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" stroked="f">
              <v:textbox inset="0,0,0,0">
                <w:txbxContent>
                  <w:p w:rsidR="0005266D" w:rsidRPr="0005266D" w:rsidRDefault="0005266D" w:rsidP="0005266D">
                    <w:pPr>
                      <w:jc w:val="right"/>
                      <w:rPr>
                        <w:color w:val="000000"/>
                        <w:sz w:val="16"/>
                        <w:szCs w:val="16"/>
                      </w:rPr>
                    </w:pPr>
                    <w:r w:rsidRPr="0005266D">
                      <w:rPr>
                        <w:color w:val="000000"/>
                        <w:sz w:val="16"/>
                        <w:szCs w:val="16"/>
                      </w:rPr>
                      <w:t xml:space="preserve">+44 (0)1904 717500   </w:t>
                    </w:r>
                    <w:hyperlink r:id="rId2" w:history="1">
                      <w:r w:rsidRPr="0005266D">
                        <w:rPr>
                          <w:rFonts w:cs="Open Sans"/>
                          <w:sz w:val="16"/>
                          <w:szCs w:val="16"/>
                        </w:rPr>
                        <w:t>enquiries@heacademy.ac.uk</w:t>
                      </w:r>
                    </w:hyperlink>
                  </w:p>
                  <w:p w:rsidR="0005266D" w:rsidRPr="0005266D" w:rsidRDefault="0005266D" w:rsidP="0005266D">
                    <w:pPr>
                      <w:jc w:val="right"/>
                      <w:rPr>
                        <w:sz w:val="16"/>
                        <w:szCs w:val="16"/>
                      </w:rPr>
                    </w:pPr>
                    <w:r w:rsidRPr="0005266D">
                      <w:rPr>
                        <w:sz w:val="16"/>
                        <w:szCs w:val="16"/>
                      </w:rPr>
                      <w:t>Innovation Way, York Science Park, Heslington, York, YO10 5BR Twitter: @HEAcademy   www.heacademy.ac.uk</w:t>
                    </w:r>
                  </w:p>
                </w:txbxContent>
              </v:textbox>
              <w10:wrap anchorx="margin"/>
            </v:shape>
          </w:pict>
        </mc:Fallback>
      </mc:AlternateContent>
    </w:r>
    <w:r w:rsidRPr="0005266D">
      <w:rPr>
        <w:noProof/>
        <w:lang w:eastAsia="en-GB"/>
      </w:rPr>
      <w:drawing>
        <wp:anchor distT="0" distB="0" distL="114300" distR="114300" simplePos="0" relativeHeight="251657728" behindDoc="0" locked="0" layoutInCell="1" allowOverlap="1" wp14:anchorId="1C42DB65" wp14:editId="74745901">
          <wp:simplePos x="0" y="0"/>
          <wp:positionH relativeFrom="page">
            <wp:posOffset>4270375</wp:posOffset>
          </wp:positionH>
          <wp:positionV relativeFrom="paragraph">
            <wp:posOffset>499110</wp:posOffset>
          </wp:positionV>
          <wp:extent cx="3480435" cy="655320"/>
          <wp:effectExtent l="0" t="0" r="571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head strapli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80435" cy="65532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199" w:rsidRDefault="002A3199" w:rsidP="003E4F6D">
    <w:pPr>
      <w:pStyle w:val="Footer"/>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199" w:rsidRDefault="002A3199" w:rsidP="004C0484">
      <w:r>
        <w:separator/>
      </w:r>
    </w:p>
  </w:footnote>
  <w:footnote w:type="continuationSeparator" w:id="0">
    <w:p w:rsidR="002A3199" w:rsidRDefault="002A3199" w:rsidP="004C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199" w:rsidRDefault="002A3199" w:rsidP="002C2BA3">
    <w:pPr>
      <w:pStyle w:val="Heading1"/>
    </w:pPr>
    <w:r>
      <w:t xml:space="preserve">UKPSF Application for Fellow: A2 </w:t>
    </w:r>
    <w:r w:rsidR="003C24EF">
      <w:t xml:space="preserve">Suggestion </w:t>
    </w:r>
    <w:r>
      <w:t>list</w:t>
    </w:r>
  </w:p>
  <w:p w:rsidR="002A3199" w:rsidRDefault="002A3199" w:rsidP="0005266D">
    <w:r w:rsidRPr="007C320C">
      <w:rPr>
        <w:noProof/>
        <w:lang w:eastAsia="en-GB"/>
      </w:rPr>
      <w:drawing>
        <wp:anchor distT="0" distB="0" distL="114300" distR="114300" simplePos="0" relativeHeight="251653632" behindDoc="0" locked="1" layoutInCell="1" allowOverlap="1" wp14:anchorId="54D5453F" wp14:editId="0F85660A">
          <wp:simplePos x="0" y="0"/>
          <wp:positionH relativeFrom="page">
            <wp:posOffset>6073140</wp:posOffset>
          </wp:positionH>
          <wp:positionV relativeFrom="page">
            <wp:posOffset>60960</wp:posOffset>
          </wp:positionV>
          <wp:extent cx="983615" cy="1120140"/>
          <wp:effectExtent l="0" t="0" r="6985" b="3810"/>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01S0002_Logo_Prima#6F91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3615" cy="11201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A8A1EC"/>
    <w:lvl w:ilvl="0">
      <w:start w:val="1"/>
      <w:numFmt w:val="decimal"/>
      <w:lvlText w:val="%1."/>
      <w:lvlJc w:val="left"/>
      <w:pPr>
        <w:tabs>
          <w:tab w:val="num" w:pos="1492"/>
        </w:tabs>
        <w:ind w:left="1492" w:hanging="360"/>
      </w:pPr>
    </w:lvl>
  </w:abstractNum>
  <w:abstractNum w:abstractNumId="1">
    <w:nsid w:val="FFFFFF7D"/>
    <w:multiLevelType w:val="singleLevel"/>
    <w:tmpl w:val="F8965EE4"/>
    <w:lvl w:ilvl="0">
      <w:start w:val="1"/>
      <w:numFmt w:val="decimal"/>
      <w:lvlText w:val="%1."/>
      <w:lvlJc w:val="left"/>
      <w:pPr>
        <w:tabs>
          <w:tab w:val="num" w:pos="1209"/>
        </w:tabs>
        <w:ind w:left="1209" w:hanging="360"/>
      </w:pPr>
    </w:lvl>
  </w:abstractNum>
  <w:abstractNum w:abstractNumId="2">
    <w:nsid w:val="FFFFFF7E"/>
    <w:multiLevelType w:val="singleLevel"/>
    <w:tmpl w:val="B0066316"/>
    <w:lvl w:ilvl="0">
      <w:start w:val="1"/>
      <w:numFmt w:val="decimal"/>
      <w:lvlText w:val="%1."/>
      <w:lvlJc w:val="left"/>
      <w:pPr>
        <w:tabs>
          <w:tab w:val="num" w:pos="926"/>
        </w:tabs>
        <w:ind w:left="926" w:hanging="360"/>
      </w:pPr>
    </w:lvl>
  </w:abstractNum>
  <w:abstractNum w:abstractNumId="3">
    <w:nsid w:val="FFFFFF7F"/>
    <w:multiLevelType w:val="singleLevel"/>
    <w:tmpl w:val="22B82E92"/>
    <w:lvl w:ilvl="0">
      <w:start w:val="1"/>
      <w:numFmt w:val="decimal"/>
      <w:lvlText w:val="%1."/>
      <w:lvlJc w:val="left"/>
      <w:pPr>
        <w:tabs>
          <w:tab w:val="num" w:pos="643"/>
        </w:tabs>
        <w:ind w:left="643" w:hanging="360"/>
      </w:pPr>
    </w:lvl>
  </w:abstractNum>
  <w:abstractNum w:abstractNumId="4">
    <w:nsid w:val="FFFFFF80"/>
    <w:multiLevelType w:val="singleLevel"/>
    <w:tmpl w:val="65A4BC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480F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6E89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F76E3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146CF4"/>
    <w:lvl w:ilvl="0">
      <w:start w:val="1"/>
      <w:numFmt w:val="decimal"/>
      <w:pStyle w:val="ListNumber"/>
      <w:lvlText w:val="%1."/>
      <w:lvlJc w:val="left"/>
      <w:pPr>
        <w:tabs>
          <w:tab w:val="num" w:pos="360"/>
        </w:tabs>
        <w:ind w:left="360" w:hanging="360"/>
      </w:pPr>
    </w:lvl>
  </w:abstractNum>
  <w:abstractNum w:abstractNumId="9">
    <w:nsid w:val="FFFFFF89"/>
    <w:multiLevelType w:val="singleLevel"/>
    <w:tmpl w:val="95C8A774"/>
    <w:lvl w:ilvl="0">
      <w:start w:val="1"/>
      <w:numFmt w:val="bullet"/>
      <w:lvlText w:val=""/>
      <w:lvlJc w:val="left"/>
      <w:pPr>
        <w:tabs>
          <w:tab w:val="num" w:pos="360"/>
        </w:tabs>
        <w:ind w:left="360" w:hanging="360"/>
      </w:pPr>
      <w:rPr>
        <w:rFonts w:ascii="Symbol" w:hAnsi="Symbol" w:hint="default"/>
      </w:rPr>
    </w:lvl>
  </w:abstractNum>
  <w:abstractNum w:abstractNumId="10">
    <w:nsid w:val="0F8E73FC"/>
    <w:multiLevelType w:val="multilevel"/>
    <w:tmpl w:val="669E4EFC"/>
    <w:lvl w:ilvl="0">
      <w:start w:val="1"/>
      <w:numFmt w:val="decimal"/>
      <w:lvlText w:val="%1"/>
      <w:lvlJc w:val="left"/>
      <w:pPr>
        <w:ind w:left="360" w:hanging="360"/>
      </w:pPr>
      <w:rPr>
        <w:rFonts w:ascii="Gill Sans MT" w:hAnsi="Gill Sans MT" w:hint="default"/>
        <w:b/>
        <w:i w:val="0"/>
        <w:color w:val="007AA6"/>
        <w:sz w:val="24"/>
      </w:rPr>
    </w:lvl>
    <w:lvl w:ilvl="1">
      <w:start w:val="1"/>
      <w:numFmt w:val="decimal"/>
      <w:lvlText w:val="%1.%2"/>
      <w:lvlJc w:val="left"/>
      <w:pPr>
        <w:ind w:left="720" w:hanging="720"/>
      </w:pPr>
      <w:rPr>
        <w:rFonts w:ascii="Gill Sans MT" w:hAnsi="Gill Sans MT" w:hint="default"/>
        <w:b/>
        <w:i w:val="0"/>
        <w:color w:val="007AA6"/>
        <w:sz w:val="24"/>
      </w:rPr>
    </w:lvl>
    <w:lvl w:ilvl="2">
      <w:start w:val="1"/>
      <w:numFmt w:val="decimal"/>
      <w:lvlText w:val="%1.%2.%3"/>
      <w:lvlJc w:val="left"/>
      <w:pPr>
        <w:ind w:left="1080" w:hanging="1080"/>
      </w:pPr>
      <w:rPr>
        <w:rFonts w:ascii="Gill Sans MT" w:hAnsi="Gill Sans MT" w:hint="default"/>
        <w:b/>
        <w:i w:val="0"/>
        <w:color w:val="auto"/>
        <w:sz w:val="24"/>
      </w:rPr>
    </w:lvl>
    <w:lvl w:ilvl="3">
      <w:start w:val="1"/>
      <w:numFmt w:val="decimal"/>
      <w:lvlText w:val="%1.%2.%3.%4"/>
      <w:lvlJc w:val="left"/>
      <w:pPr>
        <w:ind w:left="1440" w:hanging="1440"/>
      </w:pPr>
      <w:rPr>
        <w:rFonts w:ascii="Gill Sans MT" w:hAnsi="Gill Sans MT" w:hint="default"/>
        <w:b w:val="0"/>
        <w:i w:val="0"/>
        <w:color w:val="auto"/>
        <w:sz w:val="24"/>
      </w:rPr>
    </w:lvl>
    <w:lvl w:ilvl="4">
      <w:start w:val="1"/>
      <w:numFmt w:val="decimal"/>
      <w:lvlText w:val="%1.%2.%3.%4.%5"/>
      <w:lvlJc w:val="left"/>
      <w:pPr>
        <w:ind w:left="1800" w:hanging="1800"/>
      </w:pPr>
      <w:rPr>
        <w:rFonts w:ascii="Gill Sans MT" w:hAnsi="Gill Sans MT" w:hint="default"/>
        <w:b w:val="0"/>
        <w:i w:val="0"/>
        <w:color w:val="auto"/>
        <w:sz w:val="24"/>
      </w:rPr>
    </w:lvl>
    <w:lvl w:ilvl="5">
      <w:start w:val="1"/>
      <w:numFmt w:val="decimal"/>
      <w:lvlText w:val="%1.%2.%3.%4.%5.%6"/>
      <w:lvlJc w:val="left"/>
      <w:pPr>
        <w:ind w:left="2160" w:hanging="2160"/>
      </w:pPr>
      <w:rPr>
        <w:rFonts w:ascii="Gill Sans MT" w:hAnsi="Gill Sans MT" w:hint="default"/>
        <w:b w:val="0"/>
        <w:i w:val="0"/>
        <w:color w:val="auto"/>
        <w:sz w:val="24"/>
      </w:rPr>
    </w:lvl>
    <w:lvl w:ilvl="6">
      <w:start w:val="1"/>
      <w:numFmt w:val="decimal"/>
      <w:lvlText w:val="%1.%2.%3.%4.%5.%6.%7"/>
      <w:lvlJc w:val="left"/>
      <w:pPr>
        <w:ind w:left="2520" w:hanging="2520"/>
      </w:pPr>
      <w:rPr>
        <w:rFonts w:ascii="Gill Sans MT" w:hAnsi="Gill Sans MT" w:hint="default"/>
        <w:b w:val="0"/>
        <w:i w:val="0"/>
        <w:color w:val="auto"/>
        <w:sz w:val="24"/>
      </w:rPr>
    </w:lvl>
    <w:lvl w:ilvl="7">
      <w:start w:val="1"/>
      <w:numFmt w:val="decimal"/>
      <w:lvlText w:val="%1.%2.%3.%4.%5.%6.%7.%8"/>
      <w:lvlJc w:val="left"/>
      <w:pPr>
        <w:ind w:left="2880" w:hanging="2880"/>
      </w:pPr>
      <w:rPr>
        <w:rFonts w:ascii="Gill Sans MT" w:hAnsi="Gill Sans MT" w:hint="default"/>
        <w:b w:val="0"/>
        <w:i w:val="0"/>
        <w:color w:val="auto"/>
        <w:sz w:val="24"/>
      </w:rPr>
    </w:lvl>
    <w:lvl w:ilvl="8">
      <w:start w:val="1"/>
      <w:numFmt w:val="decimal"/>
      <w:lvlText w:val="%1.%2.%3.%4.%5.%6.%7.%8.%9"/>
      <w:lvlJc w:val="left"/>
      <w:pPr>
        <w:ind w:left="3240" w:hanging="3240"/>
      </w:pPr>
      <w:rPr>
        <w:rFonts w:ascii="Gill Sans MT" w:hAnsi="Gill Sans MT" w:hint="default"/>
        <w:b w:val="0"/>
        <w:i w:val="0"/>
        <w:color w:val="auto"/>
        <w:sz w:val="24"/>
      </w:rPr>
    </w:lvl>
  </w:abstractNum>
  <w:abstractNum w:abstractNumId="11">
    <w:nsid w:val="13097D50"/>
    <w:multiLevelType w:val="multilevel"/>
    <w:tmpl w:val="4CB2BBE2"/>
    <w:numStyleLink w:val="HEANumberLevel"/>
  </w:abstractNum>
  <w:abstractNum w:abstractNumId="12">
    <w:nsid w:val="1CCF5BA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F250358"/>
    <w:multiLevelType w:val="hybridMultilevel"/>
    <w:tmpl w:val="C2DABE88"/>
    <w:lvl w:ilvl="0" w:tplc="D3B6AA7C">
      <w:start w:val="1"/>
      <w:numFmt w:val="bullet"/>
      <w:pStyle w:val="Bullet"/>
      <w:lvlText w:val=""/>
      <w:lvlJc w:val="left"/>
      <w:pPr>
        <w:ind w:left="720" w:hanging="360"/>
      </w:pPr>
      <w:rPr>
        <w:rFonts w:ascii="Symbol" w:hAnsi="Symbol" w:hint="default"/>
        <w:color w:val="FFA1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3A7757C"/>
    <w:multiLevelType w:val="hybridMultilevel"/>
    <w:tmpl w:val="CF4C30C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0B249A2"/>
    <w:multiLevelType w:val="multilevel"/>
    <w:tmpl w:val="D2AA6B5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357"/>
      </w:pPr>
      <w:rPr>
        <w:rFonts w:ascii="Gill Sans MT" w:hAnsi="Gill Sans MT" w:hint="default"/>
        <w:b/>
        <w:i w:val="0"/>
        <w:color w:val="007AA6"/>
        <w:sz w:val="24"/>
      </w:rPr>
    </w:lvl>
    <w:lvl w:ilvl="2">
      <w:start w:val="1"/>
      <w:numFmt w:val="decimal"/>
      <w:lvlText w:val="%1.%2.%3."/>
      <w:lvlJc w:val="left"/>
      <w:pPr>
        <w:ind w:left="1071" w:hanging="357"/>
      </w:pPr>
      <w:rPr>
        <w:rFonts w:ascii="Gill Sans MT" w:hAnsi="Gill Sans MT" w:hint="default"/>
        <w:b/>
        <w:i w:val="0"/>
        <w:color w:val="007AA6"/>
        <w:sz w:val="24"/>
      </w:rPr>
    </w:lvl>
    <w:lvl w:ilvl="3">
      <w:start w:val="1"/>
      <w:numFmt w:val="decimal"/>
      <w:lvlText w:val="%1.%2.%3.%4."/>
      <w:lvlJc w:val="left"/>
      <w:pPr>
        <w:ind w:left="1428" w:hanging="357"/>
      </w:pPr>
      <w:rPr>
        <w:rFonts w:ascii="Gill Sans MT" w:hAnsi="Gill Sans MT" w:hint="default"/>
        <w:b/>
        <w:i w:val="0"/>
        <w:color w:val="007AA6"/>
        <w:sz w:val="24"/>
      </w:rPr>
    </w:lvl>
    <w:lvl w:ilvl="4">
      <w:start w:val="1"/>
      <w:numFmt w:val="decimal"/>
      <w:lvlText w:val="%1.%2.%3.%4.%5."/>
      <w:lvlJc w:val="left"/>
      <w:pPr>
        <w:ind w:left="1785" w:hanging="357"/>
      </w:pPr>
      <w:rPr>
        <w:rFonts w:ascii="Gill Sans MT" w:hAnsi="Gill Sans MT" w:hint="default"/>
        <w:b/>
        <w:i w:val="0"/>
        <w:color w:val="007AA6"/>
        <w:sz w:val="24"/>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nsid w:val="3A534A79"/>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17">
    <w:nsid w:val="3BC10953"/>
    <w:multiLevelType w:val="multilevel"/>
    <w:tmpl w:val="4CB2BBE2"/>
    <w:numStyleLink w:val="HEANumberLevel"/>
  </w:abstractNum>
  <w:abstractNum w:abstractNumId="18">
    <w:nsid w:val="47FC57C0"/>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19">
    <w:nsid w:val="4E0137EF"/>
    <w:multiLevelType w:val="multilevel"/>
    <w:tmpl w:val="4CB2BBE2"/>
    <w:styleLink w:val="HEANumberLevel"/>
    <w:lvl w:ilvl="0">
      <w:start w:val="1"/>
      <w:numFmt w:val="decimal"/>
      <w:pStyle w:val="NumberList"/>
      <w:lvlText w:val="%1."/>
      <w:lvlJc w:val="left"/>
      <w:pPr>
        <w:ind w:left="284" w:hanging="284"/>
      </w:pPr>
      <w:rPr>
        <w:rFonts w:hint="default"/>
        <w:b/>
        <w:i w:val="0"/>
        <w:color w:val="F79646" w:themeColor="accent6"/>
        <w:sz w:val="24"/>
      </w:rPr>
    </w:lvl>
    <w:lvl w:ilvl="1">
      <w:start w:val="1"/>
      <w:numFmt w:val="decimal"/>
      <w:lvlText w:val="%1.%2"/>
      <w:lvlJc w:val="left"/>
      <w:pPr>
        <w:ind w:left="567" w:hanging="567"/>
      </w:pPr>
      <w:rPr>
        <w:rFonts w:ascii="Gill Sans MT" w:hAnsi="Gill Sans MT" w:hint="default"/>
        <w:b/>
        <w:i w:val="0"/>
        <w:color w:val="007AA6"/>
        <w:sz w:val="24"/>
      </w:rPr>
    </w:lvl>
    <w:lvl w:ilvl="2">
      <w:start w:val="1"/>
      <w:numFmt w:val="decimal"/>
      <w:lvlText w:val="%1.%2.%3"/>
      <w:lvlJc w:val="left"/>
      <w:pPr>
        <w:ind w:left="851" w:hanging="851"/>
      </w:pPr>
      <w:rPr>
        <w:rFonts w:ascii="Gill Sans MT" w:hAnsi="Gill Sans MT" w:hint="default"/>
        <w:b/>
        <w:i w:val="0"/>
        <w:color w:val="auto"/>
        <w:sz w:val="24"/>
      </w:rPr>
    </w:lvl>
    <w:lvl w:ilvl="3">
      <w:start w:val="1"/>
      <w:numFmt w:val="decimal"/>
      <w:lvlText w:val="%1.%2.%3.%4"/>
      <w:lvlJc w:val="left"/>
      <w:pPr>
        <w:ind w:left="1134" w:hanging="1134"/>
      </w:pPr>
      <w:rPr>
        <w:rFonts w:ascii="Gill Sans MT" w:hAnsi="Gill Sans MT" w:hint="default"/>
        <w:b w:val="0"/>
        <w:i w:val="0"/>
        <w:color w:val="auto"/>
        <w:sz w:val="24"/>
      </w:rPr>
    </w:lvl>
    <w:lvl w:ilvl="4">
      <w:start w:val="1"/>
      <w:numFmt w:val="decimal"/>
      <w:lvlText w:val="%1.%2.%3.%4.%5"/>
      <w:lvlJc w:val="left"/>
      <w:pPr>
        <w:ind w:left="1701" w:hanging="1701"/>
      </w:pPr>
      <w:rPr>
        <w:rFonts w:ascii="Gill Sans MT" w:hAnsi="Gill Sans MT" w:hint="default"/>
        <w:b w:val="0"/>
        <w:i w:val="0"/>
        <w:color w:val="auto"/>
        <w:sz w:val="24"/>
      </w:rPr>
    </w:lvl>
    <w:lvl w:ilvl="5">
      <w:start w:val="1"/>
      <w:numFmt w:val="decimal"/>
      <w:lvlText w:val="%1.%2.%3.%4.%5.%6"/>
      <w:lvlJc w:val="left"/>
      <w:pPr>
        <w:ind w:left="1985" w:hanging="1985"/>
      </w:pPr>
      <w:rPr>
        <w:rFonts w:ascii="Gill Sans MT" w:hAnsi="Gill Sans MT" w:hint="default"/>
        <w:b w:val="0"/>
        <w:i w:val="0"/>
        <w:color w:val="auto"/>
        <w:sz w:val="24"/>
      </w:rPr>
    </w:lvl>
    <w:lvl w:ilvl="6">
      <w:start w:val="1"/>
      <w:numFmt w:val="decimal"/>
      <w:lvlText w:val="%1.%2.%3.%4.%5.%6.%7"/>
      <w:lvlJc w:val="left"/>
      <w:pPr>
        <w:ind w:left="2268" w:hanging="2268"/>
      </w:pPr>
      <w:rPr>
        <w:rFonts w:ascii="Gill Sans MT" w:hAnsi="Gill Sans MT" w:hint="default"/>
        <w:b w:val="0"/>
        <w:i w:val="0"/>
        <w:color w:val="auto"/>
        <w:sz w:val="24"/>
      </w:rPr>
    </w:lvl>
    <w:lvl w:ilvl="7">
      <w:start w:val="1"/>
      <w:numFmt w:val="decimal"/>
      <w:lvlText w:val="%1.%2.%3.%4.%5.%6.%7.%8"/>
      <w:lvlJc w:val="left"/>
      <w:pPr>
        <w:ind w:left="2552" w:hanging="2552"/>
      </w:pPr>
      <w:rPr>
        <w:rFonts w:ascii="Gill Sans MT" w:hAnsi="Gill Sans MT" w:hint="default"/>
        <w:b w:val="0"/>
        <w:i w:val="0"/>
        <w:color w:val="auto"/>
        <w:sz w:val="24"/>
      </w:rPr>
    </w:lvl>
    <w:lvl w:ilvl="8">
      <w:start w:val="1"/>
      <w:numFmt w:val="decimal"/>
      <w:lvlText w:val="%1.%2.%3.%4.%5.%6.%7.%8.%9"/>
      <w:lvlJc w:val="left"/>
      <w:pPr>
        <w:ind w:left="2835" w:hanging="2835"/>
      </w:pPr>
      <w:rPr>
        <w:rFonts w:ascii="Gill Sans MT" w:hAnsi="Gill Sans MT" w:hint="default"/>
        <w:b w:val="0"/>
        <w:i w:val="0"/>
        <w:color w:val="auto"/>
        <w:sz w:val="24"/>
      </w:rPr>
    </w:lvl>
  </w:abstractNum>
  <w:abstractNum w:abstractNumId="20">
    <w:nsid w:val="5294421B"/>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abstractNum w:abstractNumId="21">
    <w:nsid w:val="5CA32FD5"/>
    <w:multiLevelType w:val="multilevel"/>
    <w:tmpl w:val="2BA6E042"/>
    <w:lvl w:ilvl="0">
      <w:start w:val="1"/>
      <w:numFmt w:val="decimal"/>
      <w:lvlText w:val="%1"/>
      <w:lvlJc w:val="left"/>
      <w:pPr>
        <w:ind w:left="357" w:hanging="357"/>
      </w:pPr>
      <w:rPr>
        <w:rFonts w:ascii="Gill Sans MT" w:hAnsi="Gill Sans MT" w:hint="default"/>
        <w:b/>
        <w:i w:val="0"/>
        <w:color w:val="007AA6"/>
        <w:sz w:val="24"/>
      </w:rPr>
    </w:lvl>
    <w:lvl w:ilvl="1">
      <w:start w:val="1"/>
      <w:numFmt w:val="decimal"/>
      <w:lvlText w:val="%1.%2"/>
      <w:lvlJc w:val="left"/>
      <w:pPr>
        <w:ind w:left="714" w:hanging="714"/>
      </w:pPr>
      <w:rPr>
        <w:rFonts w:ascii="Gill Sans MT" w:hAnsi="Gill Sans MT" w:hint="default"/>
        <w:b/>
        <w:i w:val="0"/>
        <w:color w:val="007AA6"/>
        <w:sz w:val="24"/>
      </w:rPr>
    </w:lvl>
    <w:lvl w:ilvl="2">
      <w:start w:val="1"/>
      <w:numFmt w:val="decimal"/>
      <w:lvlText w:val="%1.%2.%3"/>
      <w:lvlJc w:val="left"/>
      <w:pPr>
        <w:ind w:left="1071" w:hanging="1071"/>
      </w:pPr>
      <w:rPr>
        <w:rFonts w:ascii="Gill Sans MT" w:hAnsi="Gill Sans MT" w:hint="default"/>
        <w:b/>
        <w:i w:val="0"/>
        <w:color w:val="auto"/>
        <w:sz w:val="24"/>
      </w:rPr>
    </w:lvl>
    <w:lvl w:ilvl="3">
      <w:start w:val="1"/>
      <w:numFmt w:val="decimal"/>
      <w:lvlText w:val="%1.%2.%3.%4"/>
      <w:lvlJc w:val="left"/>
      <w:pPr>
        <w:ind w:left="1428" w:hanging="1428"/>
      </w:pPr>
      <w:rPr>
        <w:rFonts w:ascii="Gill Sans MT" w:hAnsi="Gill Sans MT" w:hint="default"/>
        <w:b w:val="0"/>
        <w:i w:val="0"/>
        <w:color w:val="auto"/>
        <w:sz w:val="24"/>
      </w:rPr>
    </w:lvl>
    <w:lvl w:ilvl="4">
      <w:start w:val="1"/>
      <w:numFmt w:val="decimal"/>
      <w:lvlText w:val="%1.%2.%3.%4.%5"/>
      <w:lvlJc w:val="left"/>
      <w:pPr>
        <w:ind w:left="1785" w:hanging="1785"/>
      </w:pPr>
      <w:rPr>
        <w:rFonts w:ascii="Gill Sans MT" w:hAnsi="Gill Sans MT" w:hint="default"/>
        <w:b w:val="0"/>
        <w:i w:val="0"/>
        <w:color w:val="auto"/>
        <w:sz w:val="24"/>
      </w:rPr>
    </w:lvl>
    <w:lvl w:ilvl="5">
      <w:start w:val="1"/>
      <w:numFmt w:val="decimal"/>
      <w:lvlText w:val="%1.%2.%3.%4.%5.%6"/>
      <w:lvlJc w:val="left"/>
      <w:pPr>
        <w:ind w:left="2142" w:hanging="2142"/>
      </w:pPr>
      <w:rPr>
        <w:rFonts w:ascii="Gill Sans MT" w:hAnsi="Gill Sans MT" w:hint="default"/>
        <w:b w:val="0"/>
        <w:i w:val="0"/>
        <w:color w:val="auto"/>
        <w:sz w:val="24"/>
      </w:rPr>
    </w:lvl>
    <w:lvl w:ilvl="6">
      <w:start w:val="1"/>
      <w:numFmt w:val="decimal"/>
      <w:lvlText w:val="%1.%2.%3.%4.%5.%6.%7"/>
      <w:lvlJc w:val="left"/>
      <w:pPr>
        <w:ind w:left="2499" w:hanging="2499"/>
      </w:pPr>
      <w:rPr>
        <w:rFonts w:ascii="Gill Sans MT" w:hAnsi="Gill Sans MT" w:hint="default"/>
        <w:b w:val="0"/>
        <w:i w:val="0"/>
        <w:color w:val="auto"/>
        <w:sz w:val="24"/>
      </w:rPr>
    </w:lvl>
    <w:lvl w:ilvl="7">
      <w:start w:val="1"/>
      <w:numFmt w:val="decimal"/>
      <w:lvlText w:val="%1.%2.%3.%4.%5.%6.%7.%8"/>
      <w:lvlJc w:val="left"/>
      <w:pPr>
        <w:ind w:left="2856" w:hanging="2856"/>
      </w:pPr>
      <w:rPr>
        <w:rFonts w:ascii="Gill Sans MT" w:hAnsi="Gill Sans MT" w:hint="default"/>
        <w:b w:val="0"/>
        <w:i w:val="0"/>
        <w:sz w:val="24"/>
      </w:rPr>
    </w:lvl>
    <w:lvl w:ilvl="8">
      <w:start w:val="1"/>
      <w:numFmt w:val="decimal"/>
      <w:lvlText w:val="%1.%2.%3.%4.%5.%6.%7.%8.%9"/>
      <w:lvlJc w:val="left"/>
      <w:pPr>
        <w:ind w:left="3213" w:hanging="3213"/>
      </w:pPr>
      <w:rPr>
        <w:rFonts w:ascii="Gill Sans MT" w:hAnsi="Gill Sans MT" w:hint="default"/>
        <w:b w:val="0"/>
        <w:i w:val="0"/>
        <w:sz w:val="24"/>
      </w:rPr>
    </w:lvl>
  </w:abstractNum>
  <w:num w:numId="1">
    <w:abstractNumId w:val="12"/>
  </w:num>
  <w:num w:numId="2">
    <w:abstractNumId w:val="13"/>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5"/>
  </w:num>
  <w:num w:numId="14">
    <w:abstractNumId w:val="18"/>
  </w:num>
  <w:num w:numId="15">
    <w:abstractNumId w:val="16"/>
  </w:num>
  <w:num w:numId="16">
    <w:abstractNumId w:val="21"/>
  </w:num>
  <w:num w:numId="17">
    <w:abstractNumId w:val="20"/>
  </w:num>
  <w:num w:numId="18">
    <w:abstractNumId w:val="19"/>
  </w:num>
  <w:num w:numId="19">
    <w:abstractNumId w:val="14"/>
  </w:num>
  <w:num w:numId="20">
    <w:abstractNumId w:val="17"/>
  </w:num>
  <w:num w:numId="21">
    <w:abstractNumId w:val="10"/>
  </w:num>
  <w:num w:numId="22">
    <w:abstractNumId w:val="11"/>
  </w:num>
  <w:num w:numId="2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D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1"/>
  <w:stylePaneSortMethod w:val="0003"/>
  <w:defaultTabStop w:val="720"/>
  <w:drawingGridHorizontalSpacing w:val="11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949"/>
    <w:rsid w:val="00005B69"/>
    <w:rsid w:val="0005266D"/>
    <w:rsid w:val="000707AF"/>
    <w:rsid w:val="00082869"/>
    <w:rsid w:val="000947CD"/>
    <w:rsid w:val="000B0D02"/>
    <w:rsid w:val="000D050B"/>
    <w:rsid w:val="000E4E2E"/>
    <w:rsid w:val="000F1E87"/>
    <w:rsid w:val="000F310C"/>
    <w:rsid w:val="000F3E3E"/>
    <w:rsid w:val="00112D98"/>
    <w:rsid w:val="00136FCB"/>
    <w:rsid w:val="001445C2"/>
    <w:rsid w:val="001517EA"/>
    <w:rsid w:val="0016373F"/>
    <w:rsid w:val="00164A42"/>
    <w:rsid w:val="00180B63"/>
    <w:rsid w:val="001A216D"/>
    <w:rsid w:val="001A70F0"/>
    <w:rsid w:val="001B1360"/>
    <w:rsid w:val="001F10FF"/>
    <w:rsid w:val="002270F1"/>
    <w:rsid w:val="00261181"/>
    <w:rsid w:val="00266006"/>
    <w:rsid w:val="002850B3"/>
    <w:rsid w:val="002A3199"/>
    <w:rsid w:val="002A68A2"/>
    <w:rsid w:val="002A6952"/>
    <w:rsid w:val="002C2BA3"/>
    <w:rsid w:val="002E5A4A"/>
    <w:rsid w:val="0032505E"/>
    <w:rsid w:val="00330370"/>
    <w:rsid w:val="003631E1"/>
    <w:rsid w:val="0038000D"/>
    <w:rsid w:val="00386AB0"/>
    <w:rsid w:val="003A1ED8"/>
    <w:rsid w:val="003A2997"/>
    <w:rsid w:val="003B7ED7"/>
    <w:rsid w:val="003C24EF"/>
    <w:rsid w:val="003D6D46"/>
    <w:rsid w:val="003E4F6D"/>
    <w:rsid w:val="00403ABA"/>
    <w:rsid w:val="00412A47"/>
    <w:rsid w:val="004439D9"/>
    <w:rsid w:val="00461E4D"/>
    <w:rsid w:val="00482CAF"/>
    <w:rsid w:val="00486846"/>
    <w:rsid w:val="004A6662"/>
    <w:rsid w:val="004B389F"/>
    <w:rsid w:val="004C0484"/>
    <w:rsid w:val="004D19E9"/>
    <w:rsid w:val="005118B4"/>
    <w:rsid w:val="00515FC8"/>
    <w:rsid w:val="00532AAB"/>
    <w:rsid w:val="0054631D"/>
    <w:rsid w:val="005503BE"/>
    <w:rsid w:val="005A2AAD"/>
    <w:rsid w:val="005C6D69"/>
    <w:rsid w:val="005E3B8C"/>
    <w:rsid w:val="005E5BD0"/>
    <w:rsid w:val="005E702E"/>
    <w:rsid w:val="005F0827"/>
    <w:rsid w:val="00605306"/>
    <w:rsid w:val="006272A2"/>
    <w:rsid w:val="00640EA2"/>
    <w:rsid w:val="00651D68"/>
    <w:rsid w:val="006638C3"/>
    <w:rsid w:val="00665716"/>
    <w:rsid w:val="006910FC"/>
    <w:rsid w:val="00693BE6"/>
    <w:rsid w:val="006B16CF"/>
    <w:rsid w:val="006F64C7"/>
    <w:rsid w:val="00760660"/>
    <w:rsid w:val="007656F2"/>
    <w:rsid w:val="00772859"/>
    <w:rsid w:val="00772BDB"/>
    <w:rsid w:val="007775EC"/>
    <w:rsid w:val="007842E7"/>
    <w:rsid w:val="007A0DAE"/>
    <w:rsid w:val="007A6067"/>
    <w:rsid w:val="007C13C0"/>
    <w:rsid w:val="007C320C"/>
    <w:rsid w:val="007F779B"/>
    <w:rsid w:val="0080405C"/>
    <w:rsid w:val="00805408"/>
    <w:rsid w:val="00844209"/>
    <w:rsid w:val="008460E9"/>
    <w:rsid w:val="00866D35"/>
    <w:rsid w:val="008A7E9F"/>
    <w:rsid w:val="008C276F"/>
    <w:rsid w:val="008D3A61"/>
    <w:rsid w:val="008E1450"/>
    <w:rsid w:val="008F7F17"/>
    <w:rsid w:val="00902E2B"/>
    <w:rsid w:val="00915EA2"/>
    <w:rsid w:val="009C5AA1"/>
    <w:rsid w:val="009C6564"/>
    <w:rsid w:val="009D7DCD"/>
    <w:rsid w:val="009E7D8A"/>
    <w:rsid w:val="009F1D3F"/>
    <w:rsid w:val="00A047B1"/>
    <w:rsid w:val="00A126E7"/>
    <w:rsid w:val="00A31381"/>
    <w:rsid w:val="00A751FF"/>
    <w:rsid w:val="00A755D5"/>
    <w:rsid w:val="00A830E9"/>
    <w:rsid w:val="00A87252"/>
    <w:rsid w:val="00AA4949"/>
    <w:rsid w:val="00AB4ADF"/>
    <w:rsid w:val="00AB74EA"/>
    <w:rsid w:val="00AE7B84"/>
    <w:rsid w:val="00AF073A"/>
    <w:rsid w:val="00AF15D2"/>
    <w:rsid w:val="00AF5868"/>
    <w:rsid w:val="00B02CA1"/>
    <w:rsid w:val="00B226AC"/>
    <w:rsid w:val="00B305E2"/>
    <w:rsid w:val="00B3145F"/>
    <w:rsid w:val="00BB2C22"/>
    <w:rsid w:val="00BC4CC3"/>
    <w:rsid w:val="00BC54EC"/>
    <w:rsid w:val="00BD551B"/>
    <w:rsid w:val="00C25CFB"/>
    <w:rsid w:val="00C72660"/>
    <w:rsid w:val="00C75739"/>
    <w:rsid w:val="00C818FF"/>
    <w:rsid w:val="00CB1951"/>
    <w:rsid w:val="00CB7FD5"/>
    <w:rsid w:val="00D10FE2"/>
    <w:rsid w:val="00D36588"/>
    <w:rsid w:val="00D42C96"/>
    <w:rsid w:val="00D5350B"/>
    <w:rsid w:val="00D81AD9"/>
    <w:rsid w:val="00DA7C4F"/>
    <w:rsid w:val="00DC5F14"/>
    <w:rsid w:val="00DD5D5A"/>
    <w:rsid w:val="00DE3016"/>
    <w:rsid w:val="00E21906"/>
    <w:rsid w:val="00E4259B"/>
    <w:rsid w:val="00E512F1"/>
    <w:rsid w:val="00EC5443"/>
    <w:rsid w:val="00F01B92"/>
    <w:rsid w:val="00F11C06"/>
    <w:rsid w:val="00F30DD4"/>
    <w:rsid w:val="00F7798A"/>
    <w:rsid w:val="00F93C93"/>
    <w:rsid w:val="00F950CD"/>
    <w:rsid w:val="00FA5F34"/>
    <w:rsid w:val="00FA5F84"/>
    <w:rsid w:val="00FB218C"/>
    <w:rsid w:val="00FC137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266D"/>
    <w:rPr>
      <w:rFonts w:ascii="Open Sans" w:hAnsi="Open Sans"/>
      <w:lang w:val="en-GB"/>
    </w:rPr>
  </w:style>
  <w:style w:type="paragraph" w:styleId="Heading1">
    <w:name w:val="heading 1"/>
    <w:basedOn w:val="Normal"/>
    <w:next w:val="Normal"/>
    <w:link w:val="Heading1Char"/>
    <w:uiPriority w:val="9"/>
    <w:qFormat/>
    <w:rsid w:val="0005266D"/>
    <w:pPr>
      <w:outlineLvl w:val="0"/>
    </w:pPr>
    <w:rPr>
      <w:b/>
      <w:color w:val="FFA100"/>
      <w:sz w:val="32"/>
    </w:rPr>
  </w:style>
  <w:style w:type="paragraph" w:styleId="Heading2">
    <w:name w:val="heading 2"/>
    <w:basedOn w:val="Heading1"/>
    <w:next w:val="Normal"/>
    <w:link w:val="Heading2Char"/>
    <w:uiPriority w:val="9"/>
    <w:unhideWhenUsed/>
    <w:qFormat/>
    <w:rsid w:val="002E5A4A"/>
    <w:pPr>
      <w:outlineLvl w:val="1"/>
    </w:pPr>
    <w:rPr>
      <w:sz w:val="28"/>
    </w:rPr>
  </w:style>
  <w:style w:type="paragraph" w:styleId="Heading3">
    <w:name w:val="heading 3"/>
    <w:basedOn w:val="Normal"/>
    <w:next w:val="Normal"/>
    <w:link w:val="Heading3Char"/>
    <w:uiPriority w:val="9"/>
    <w:unhideWhenUsed/>
    <w:qFormat/>
    <w:rsid w:val="002E5A4A"/>
    <w:pPr>
      <w:keepNext/>
      <w:keepLines/>
      <w:outlineLvl w:val="2"/>
    </w:pPr>
    <w:rPr>
      <w:rFonts w:eastAsiaTheme="majorEastAsia" w:cstheme="majorBidi"/>
      <w:b/>
      <w:bCs/>
    </w:rPr>
  </w:style>
  <w:style w:type="paragraph" w:styleId="Heading4">
    <w:name w:val="heading 4"/>
    <w:basedOn w:val="Normal"/>
    <w:next w:val="Normal"/>
    <w:link w:val="Heading4Char"/>
    <w:uiPriority w:val="9"/>
    <w:unhideWhenUsed/>
    <w:qFormat/>
    <w:rsid w:val="002E5A4A"/>
    <w:pPr>
      <w:keepNext/>
      <w:keepLines/>
      <w:spacing w:before="200"/>
      <w:outlineLvl w:val="3"/>
    </w:pPr>
    <w:rPr>
      <w:rFonts w:eastAsiaTheme="majorEastAsia" w:cstheme="majorBidi"/>
      <w:bCs/>
      <w:iCs/>
      <w:u w:val="single"/>
    </w:rPr>
  </w:style>
  <w:style w:type="paragraph" w:styleId="Heading5">
    <w:name w:val="heading 5"/>
    <w:basedOn w:val="Normal"/>
    <w:next w:val="Normal"/>
    <w:link w:val="Heading5Char"/>
    <w:uiPriority w:val="9"/>
    <w:unhideWhenUsed/>
    <w:rsid w:val="0005266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484"/>
    <w:rPr>
      <w:rFonts w:ascii="Tahoma" w:hAnsi="Tahoma" w:cs="Tahoma"/>
      <w:sz w:val="16"/>
      <w:szCs w:val="16"/>
    </w:rPr>
  </w:style>
  <w:style w:type="character" w:customStyle="1" w:styleId="BalloonTextChar">
    <w:name w:val="Balloon Text Char"/>
    <w:basedOn w:val="DefaultParagraphFont"/>
    <w:link w:val="BalloonText"/>
    <w:uiPriority w:val="99"/>
    <w:semiHidden/>
    <w:rsid w:val="004C0484"/>
    <w:rPr>
      <w:rFonts w:ascii="Tahoma" w:hAnsi="Tahoma" w:cs="Tahoma"/>
      <w:sz w:val="16"/>
      <w:szCs w:val="16"/>
    </w:rPr>
  </w:style>
  <w:style w:type="paragraph" w:styleId="Header">
    <w:name w:val="header"/>
    <w:basedOn w:val="Normal"/>
    <w:link w:val="HeaderChar"/>
    <w:uiPriority w:val="99"/>
    <w:unhideWhenUsed/>
    <w:rsid w:val="004C0484"/>
    <w:pPr>
      <w:tabs>
        <w:tab w:val="center" w:pos="4513"/>
        <w:tab w:val="right" w:pos="9026"/>
      </w:tabs>
    </w:pPr>
  </w:style>
  <w:style w:type="character" w:customStyle="1" w:styleId="HeaderChar">
    <w:name w:val="Header Char"/>
    <w:basedOn w:val="DefaultParagraphFont"/>
    <w:link w:val="Header"/>
    <w:uiPriority w:val="99"/>
    <w:rsid w:val="004C0484"/>
  </w:style>
  <w:style w:type="paragraph" w:styleId="Footer">
    <w:name w:val="footer"/>
    <w:basedOn w:val="Normal"/>
    <w:link w:val="FooterChar"/>
    <w:uiPriority w:val="99"/>
    <w:unhideWhenUsed/>
    <w:rsid w:val="004C0484"/>
    <w:pPr>
      <w:tabs>
        <w:tab w:val="center" w:pos="4513"/>
        <w:tab w:val="right" w:pos="9026"/>
      </w:tabs>
    </w:pPr>
  </w:style>
  <w:style w:type="character" w:customStyle="1" w:styleId="FooterChar">
    <w:name w:val="Footer Char"/>
    <w:basedOn w:val="DefaultParagraphFont"/>
    <w:link w:val="Footer"/>
    <w:uiPriority w:val="99"/>
    <w:rsid w:val="004C0484"/>
  </w:style>
  <w:style w:type="character" w:customStyle="1" w:styleId="Heading1Char">
    <w:name w:val="Heading 1 Char"/>
    <w:basedOn w:val="DefaultParagraphFont"/>
    <w:link w:val="Heading1"/>
    <w:uiPriority w:val="9"/>
    <w:rsid w:val="0005266D"/>
    <w:rPr>
      <w:rFonts w:ascii="Open Sans" w:hAnsi="Open Sans"/>
      <w:b/>
      <w:color w:val="FFA100"/>
      <w:sz w:val="32"/>
      <w:lang w:val="en-GB"/>
    </w:rPr>
  </w:style>
  <w:style w:type="character" w:customStyle="1" w:styleId="Heading2Char">
    <w:name w:val="Heading 2 Char"/>
    <w:basedOn w:val="DefaultParagraphFont"/>
    <w:link w:val="Heading2"/>
    <w:uiPriority w:val="9"/>
    <w:rsid w:val="002E5A4A"/>
    <w:rPr>
      <w:rFonts w:ascii="Gill Sans MT" w:hAnsi="Gill Sans MT"/>
      <w:b/>
      <w:color w:val="007AA6"/>
      <w:sz w:val="28"/>
    </w:rPr>
  </w:style>
  <w:style w:type="paragraph" w:customStyle="1" w:styleId="LetterDate">
    <w:name w:val="Letter Date"/>
    <w:basedOn w:val="Normal"/>
    <w:next w:val="Normal"/>
    <w:rsid w:val="00772BDB"/>
    <w:rPr>
      <w:color w:val="007AA6"/>
      <w:sz w:val="20"/>
    </w:rPr>
  </w:style>
  <w:style w:type="paragraph" w:customStyle="1" w:styleId="Bullet">
    <w:name w:val="Bullet"/>
    <w:basedOn w:val="Normal"/>
    <w:qFormat/>
    <w:rsid w:val="00112D98"/>
    <w:pPr>
      <w:numPr>
        <w:numId w:val="2"/>
      </w:numPr>
    </w:pPr>
  </w:style>
  <w:style w:type="paragraph" w:customStyle="1" w:styleId="LetterAddress">
    <w:name w:val="Letter Address"/>
    <w:basedOn w:val="Normal"/>
    <w:next w:val="Normal"/>
    <w:rsid w:val="00772BDB"/>
    <w:rPr>
      <w:sz w:val="20"/>
    </w:rPr>
  </w:style>
  <w:style w:type="character" w:customStyle="1" w:styleId="Heading3Char">
    <w:name w:val="Heading 3 Char"/>
    <w:basedOn w:val="DefaultParagraphFont"/>
    <w:link w:val="Heading3"/>
    <w:uiPriority w:val="9"/>
    <w:rsid w:val="002E5A4A"/>
    <w:rPr>
      <w:rFonts w:ascii="Gill Sans MT" w:eastAsiaTheme="majorEastAsia" w:hAnsi="Gill Sans MT" w:cstheme="majorBidi"/>
      <w:b/>
      <w:bCs/>
    </w:rPr>
  </w:style>
  <w:style w:type="character" w:customStyle="1" w:styleId="Heading4Char">
    <w:name w:val="Heading 4 Char"/>
    <w:basedOn w:val="DefaultParagraphFont"/>
    <w:link w:val="Heading4"/>
    <w:uiPriority w:val="9"/>
    <w:rsid w:val="002E5A4A"/>
    <w:rPr>
      <w:rFonts w:ascii="Gill Sans MT" w:eastAsiaTheme="majorEastAsia" w:hAnsi="Gill Sans MT" w:cstheme="majorBidi"/>
      <w:bCs/>
      <w:iCs/>
      <w:u w:val="single"/>
    </w:rPr>
  </w:style>
  <w:style w:type="paragraph" w:styleId="ListParagraph">
    <w:name w:val="List Paragraph"/>
    <w:basedOn w:val="Normal"/>
    <w:uiPriority w:val="34"/>
    <w:rsid w:val="00F93C93"/>
    <w:pPr>
      <w:ind w:left="720"/>
      <w:contextualSpacing/>
    </w:pPr>
  </w:style>
  <w:style w:type="numbering" w:customStyle="1" w:styleId="HEANumberLevel">
    <w:name w:val="HEA Number Level"/>
    <w:basedOn w:val="NoList"/>
    <w:uiPriority w:val="99"/>
    <w:rsid w:val="009C5AA1"/>
    <w:pPr>
      <w:numPr>
        <w:numId w:val="18"/>
      </w:numPr>
    </w:pPr>
  </w:style>
  <w:style w:type="paragraph" w:styleId="ListNumber">
    <w:name w:val="List Number"/>
    <w:basedOn w:val="Normal"/>
    <w:uiPriority w:val="99"/>
    <w:semiHidden/>
    <w:unhideWhenUsed/>
    <w:rsid w:val="00BC54EC"/>
    <w:pPr>
      <w:numPr>
        <w:numId w:val="4"/>
      </w:numPr>
      <w:contextualSpacing/>
    </w:pPr>
  </w:style>
  <w:style w:type="paragraph" w:customStyle="1" w:styleId="NumberList">
    <w:name w:val="Number List"/>
    <w:basedOn w:val="Normal"/>
    <w:qFormat/>
    <w:rsid w:val="009C5AA1"/>
    <w:pPr>
      <w:numPr>
        <w:numId w:val="18"/>
      </w:numPr>
    </w:pPr>
  </w:style>
  <w:style w:type="character" w:customStyle="1" w:styleId="Heading5Char">
    <w:name w:val="Heading 5 Char"/>
    <w:basedOn w:val="DefaultParagraphFont"/>
    <w:link w:val="Heading5"/>
    <w:uiPriority w:val="9"/>
    <w:rsid w:val="0005266D"/>
    <w:rPr>
      <w:rFonts w:asciiTheme="majorHAnsi" w:eastAsiaTheme="majorEastAsia" w:hAnsiTheme="majorHAnsi" w:cstheme="majorBidi"/>
      <w:color w:val="243F60" w:themeColor="accent1" w:themeShade="7F"/>
      <w:lang w:val="en-GB"/>
    </w:rPr>
  </w:style>
  <w:style w:type="character" w:styleId="Hyperlink">
    <w:name w:val="Hyperlink"/>
    <w:basedOn w:val="DefaultParagraphFont"/>
    <w:uiPriority w:val="99"/>
    <w:unhideWhenUsed/>
    <w:rsid w:val="008442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266D"/>
    <w:rPr>
      <w:rFonts w:ascii="Open Sans" w:hAnsi="Open Sans"/>
      <w:lang w:val="en-GB"/>
    </w:rPr>
  </w:style>
  <w:style w:type="paragraph" w:styleId="Heading1">
    <w:name w:val="heading 1"/>
    <w:basedOn w:val="Normal"/>
    <w:next w:val="Normal"/>
    <w:link w:val="Heading1Char"/>
    <w:uiPriority w:val="9"/>
    <w:qFormat/>
    <w:rsid w:val="0005266D"/>
    <w:pPr>
      <w:outlineLvl w:val="0"/>
    </w:pPr>
    <w:rPr>
      <w:b/>
      <w:color w:val="FFA100"/>
      <w:sz w:val="32"/>
    </w:rPr>
  </w:style>
  <w:style w:type="paragraph" w:styleId="Heading2">
    <w:name w:val="heading 2"/>
    <w:basedOn w:val="Heading1"/>
    <w:next w:val="Normal"/>
    <w:link w:val="Heading2Char"/>
    <w:uiPriority w:val="9"/>
    <w:unhideWhenUsed/>
    <w:qFormat/>
    <w:rsid w:val="002E5A4A"/>
    <w:pPr>
      <w:outlineLvl w:val="1"/>
    </w:pPr>
    <w:rPr>
      <w:sz w:val="28"/>
    </w:rPr>
  </w:style>
  <w:style w:type="paragraph" w:styleId="Heading3">
    <w:name w:val="heading 3"/>
    <w:basedOn w:val="Normal"/>
    <w:next w:val="Normal"/>
    <w:link w:val="Heading3Char"/>
    <w:uiPriority w:val="9"/>
    <w:unhideWhenUsed/>
    <w:qFormat/>
    <w:rsid w:val="002E5A4A"/>
    <w:pPr>
      <w:keepNext/>
      <w:keepLines/>
      <w:outlineLvl w:val="2"/>
    </w:pPr>
    <w:rPr>
      <w:rFonts w:eastAsiaTheme="majorEastAsia" w:cstheme="majorBidi"/>
      <w:b/>
      <w:bCs/>
    </w:rPr>
  </w:style>
  <w:style w:type="paragraph" w:styleId="Heading4">
    <w:name w:val="heading 4"/>
    <w:basedOn w:val="Normal"/>
    <w:next w:val="Normal"/>
    <w:link w:val="Heading4Char"/>
    <w:uiPriority w:val="9"/>
    <w:unhideWhenUsed/>
    <w:qFormat/>
    <w:rsid w:val="002E5A4A"/>
    <w:pPr>
      <w:keepNext/>
      <w:keepLines/>
      <w:spacing w:before="200"/>
      <w:outlineLvl w:val="3"/>
    </w:pPr>
    <w:rPr>
      <w:rFonts w:eastAsiaTheme="majorEastAsia" w:cstheme="majorBidi"/>
      <w:bCs/>
      <w:iCs/>
      <w:u w:val="single"/>
    </w:rPr>
  </w:style>
  <w:style w:type="paragraph" w:styleId="Heading5">
    <w:name w:val="heading 5"/>
    <w:basedOn w:val="Normal"/>
    <w:next w:val="Normal"/>
    <w:link w:val="Heading5Char"/>
    <w:uiPriority w:val="9"/>
    <w:unhideWhenUsed/>
    <w:rsid w:val="0005266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484"/>
    <w:rPr>
      <w:rFonts w:ascii="Tahoma" w:hAnsi="Tahoma" w:cs="Tahoma"/>
      <w:sz w:val="16"/>
      <w:szCs w:val="16"/>
    </w:rPr>
  </w:style>
  <w:style w:type="character" w:customStyle="1" w:styleId="BalloonTextChar">
    <w:name w:val="Balloon Text Char"/>
    <w:basedOn w:val="DefaultParagraphFont"/>
    <w:link w:val="BalloonText"/>
    <w:uiPriority w:val="99"/>
    <w:semiHidden/>
    <w:rsid w:val="004C0484"/>
    <w:rPr>
      <w:rFonts w:ascii="Tahoma" w:hAnsi="Tahoma" w:cs="Tahoma"/>
      <w:sz w:val="16"/>
      <w:szCs w:val="16"/>
    </w:rPr>
  </w:style>
  <w:style w:type="paragraph" w:styleId="Header">
    <w:name w:val="header"/>
    <w:basedOn w:val="Normal"/>
    <w:link w:val="HeaderChar"/>
    <w:uiPriority w:val="99"/>
    <w:unhideWhenUsed/>
    <w:rsid w:val="004C0484"/>
    <w:pPr>
      <w:tabs>
        <w:tab w:val="center" w:pos="4513"/>
        <w:tab w:val="right" w:pos="9026"/>
      </w:tabs>
    </w:pPr>
  </w:style>
  <w:style w:type="character" w:customStyle="1" w:styleId="HeaderChar">
    <w:name w:val="Header Char"/>
    <w:basedOn w:val="DefaultParagraphFont"/>
    <w:link w:val="Header"/>
    <w:uiPriority w:val="99"/>
    <w:rsid w:val="004C0484"/>
  </w:style>
  <w:style w:type="paragraph" w:styleId="Footer">
    <w:name w:val="footer"/>
    <w:basedOn w:val="Normal"/>
    <w:link w:val="FooterChar"/>
    <w:uiPriority w:val="99"/>
    <w:unhideWhenUsed/>
    <w:rsid w:val="004C0484"/>
    <w:pPr>
      <w:tabs>
        <w:tab w:val="center" w:pos="4513"/>
        <w:tab w:val="right" w:pos="9026"/>
      </w:tabs>
    </w:pPr>
  </w:style>
  <w:style w:type="character" w:customStyle="1" w:styleId="FooterChar">
    <w:name w:val="Footer Char"/>
    <w:basedOn w:val="DefaultParagraphFont"/>
    <w:link w:val="Footer"/>
    <w:uiPriority w:val="99"/>
    <w:rsid w:val="004C0484"/>
  </w:style>
  <w:style w:type="character" w:customStyle="1" w:styleId="Heading1Char">
    <w:name w:val="Heading 1 Char"/>
    <w:basedOn w:val="DefaultParagraphFont"/>
    <w:link w:val="Heading1"/>
    <w:uiPriority w:val="9"/>
    <w:rsid w:val="0005266D"/>
    <w:rPr>
      <w:rFonts w:ascii="Open Sans" w:hAnsi="Open Sans"/>
      <w:b/>
      <w:color w:val="FFA100"/>
      <w:sz w:val="32"/>
      <w:lang w:val="en-GB"/>
    </w:rPr>
  </w:style>
  <w:style w:type="character" w:customStyle="1" w:styleId="Heading2Char">
    <w:name w:val="Heading 2 Char"/>
    <w:basedOn w:val="DefaultParagraphFont"/>
    <w:link w:val="Heading2"/>
    <w:uiPriority w:val="9"/>
    <w:rsid w:val="002E5A4A"/>
    <w:rPr>
      <w:rFonts w:ascii="Gill Sans MT" w:hAnsi="Gill Sans MT"/>
      <w:b/>
      <w:color w:val="007AA6"/>
      <w:sz w:val="28"/>
    </w:rPr>
  </w:style>
  <w:style w:type="paragraph" w:customStyle="1" w:styleId="LetterDate">
    <w:name w:val="Letter Date"/>
    <w:basedOn w:val="Normal"/>
    <w:next w:val="Normal"/>
    <w:rsid w:val="00772BDB"/>
    <w:rPr>
      <w:color w:val="007AA6"/>
      <w:sz w:val="20"/>
    </w:rPr>
  </w:style>
  <w:style w:type="paragraph" w:customStyle="1" w:styleId="Bullet">
    <w:name w:val="Bullet"/>
    <w:basedOn w:val="Normal"/>
    <w:qFormat/>
    <w:rsid w:val="00112D98"/>
    <w:pPr>
      <w:numPr>
        <w:numId w:val="2"/>
      </w:numPr>
    </w:pPr>
  </w:style>
  <w:style w:type="paragraph" w:customStyle="1" w:styleId="LetterAddress">
    <w:name w:val="Letter Address"/>
    <w:basedOn w:val="Normal"/>
    <w:next w:val="Normal"/>
    <w:rsid w:val="00772BDB"/>
    <w:rPr>
      <w:sz w:val="20"/>
    </w:rPr>
  </w:style>
  <w:style w:type="character" w:customStyle="1" w:styleId="Heading3Char">
    <w:name w:val="Heading 3 Char"/>
    <w:basedOn w:val="DefaultParagraphFont"/>
    <w:link w:val="Heading3"/>
    <w:uiPriority w:val="9"/>
    <w:rsid w:val="002E5A4A"/>
    <w:rPr>
      <w:rFonts w:ascii="Gill Sans MT" w:eastAsiaTheme="majorEastAsia" w:hAnsi="Gill Sans MT" w:cstheme="majorBidi"/>
      <w:b/>
      <w:bCs/>
    </w:rPr>
  </w:style>
  <w:style w:type="character" w:customStyle="1" w:styleId="Heading4Char">
    <w:name w:val="Heading 4 Char"/>
    <w:basedOn w:val="DefaultParagraphFont"/>
    <w:link w:val="Heading4"/>
    <w:uiPriority w:val="9"/>
    <w:rsid w:val="002E5A4A"/>
    <w:rPr>
      <w:rFonts w:ascii="Gill Sans MT" w:eastAsiaTheme="majorEastAsia" w:hAnsi="Gill Sans MT" w:cstheme="majorBidi"/>
      <w:bCs/>
      <w:iCs/>
      <w:u w:val="single"/>
    </w:rPr>
  </w:style>
  <w:style w:type="paragraph" w:styleId="ListParagraph">
    <w:name w:val="List Paragraph"/>
    <w:basedOn w:val="Normal"/>
    <w:uiPriority w:val="34"/>
    <w:rsid w:val="00F93C93"/>
    <w:pPr>
      <w:ind w:left="720"/>
      <w:contextualSpacing/>
    </w:pPr>
  </w:style>
  <w:style w:type="numbering" w:customStyle="1" w:styleId="HEANumberLevel">
    <w:name w:val="HEA Number Level"/>
    <w:basedOn w:val="NoList"/>
    <w:uiPriority w:val="99"/>
    <w:rsid w:val="009C5AA1"/>
    <w:pPr>
      <w:numPr>
        <w:numId w:val="18"/>
      </w:numPr>
    </w:pPr>
  </w:style>
  <w:style w:type="paragraph" w:styleId="ListNumber">
    <w:name w:val="List Number"/>
    <w:basedOn w:val="Normal"/>
    <w:uiPriority w:val="99"/>
    <w:semiHidden/>
    <w:unhideWhenUsed/>
    <w:rsid w:val="00BC54EC"/>
    <w:pPr>
      <w:numPr>
        <w:numId w:val="4"/>
      </w:numPr>
      <w:contextualSpacing/>
    </w:pPr>
  </w:style>
  <w:style w:type="paragraph" w:customStyle="1" w:styleId="NumberList">
    <w:name w:val="Number List"/>
    <w:basedOn w:val="Normal"/>
    <w:qFormat/>
    <w:rsid w:val="009C5AA1"/>
    <w:pPr>
      <w:numPr>
        <w:numId w:val="18"/>
      </w:numPr>
    </w:pPr>
  </w:style>
  <w:style w:type="character" w:customStyle="1" w:styleId="Heading5Char">
    <w:name w:val="Heading 5 Char"/>
    <w:basedOn w:val="DefaultParagraphFont"/>
    <w:link w:val="Heading5"/>
    <w:uiPriority w:val="9"/>
    <w:rsid w:val="0005266D"/>
    <w:rPr>
      <w:rFonts w:asciiTheme="majorHAnsi" w:eastAsiaTheme="majorEastAsia" w:hAnsiTheme="majorHAnsi" w:cstheme="majorBidi"/>
      <w:color w:val="243F60" w:themeColor="accent1" w:themeShade="7F"/>
      <w:lang w:val="en-GB"/>
    </w:rPr>
  </w:style>
  <w:style w:type="character" w:styleId="Hyperlink">
    <w:name w:val="Hyperlink"/>
    <w:basedOn w:val="DefaultParagraphFont"/>
    <w:uiPriority w:val="99"/>
    <w:unhideWhenUsed/>
    <w:rsid w:val="008442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dlet.com/kathywright/jthbh6ixojb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adlet.com/kathywright/rjwkb3oowzp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adlet.com/kathywright/nfefdvl2twxc"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nquiries@heacademy.ac.uk" TargetMode="External"/><Relationship Id="rId1" Type="http://schemas.openxmlformats.org/officeDocument/2006/relationships/hyperlink" Target="mailto:enquiries@heacademy.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yw\AppData\Roaming\Microsoft\Templates\2017%20Templates\Blank%20Document%20with%20logo%20(external%20u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459C02B59A6E4C99C6D2D12C090461" ma:contentTypeVersion="0" ma:contentTypeDescription="Create a new document." ma:contentTypeScope="" ma:versionID="980882d05bdcf8a2963fae5f0420200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68D9E-56B1-4293-A1FB-BE8922E92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C3813E-6281-4962-81E5-90E9B890C45F}">
  <ds:schemaRefs>
    <ds:schemaRef ds:uri="http://schemas.microsoft.com/sharepoint/v3/contenttype/forms"/>
  </ds:schemaRefs>
</ds:datastoreItem>
</file>

<file path=customXml/itemProps3.xml><?xml version="1.0" encoding="utf-8"?>
<ds:datastoreItem xmlns:ds="http://schemas.openxmlformats.org/officeDocument/2006/customXml" ds:itemID="{FF227FDD-FC91-4E50-9DDB-36FB9DB70D9D}">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 ds:uri="http://purl.org/dc/dcmitype/"/>
  </ds:schemaRefs>
</ds:datastoreItem>
</file>

<file path=customXml/itemProps4.xml><?xml version="1.0" encoding="utf-8"?>
<ds:datastoreItem xmlns:ds="http://schemas.openxmlformats.org/officeDocument/2006/customXml" ds:itemID="{DA647548-BBD5-4EE7-9589-941880F9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 with logo (external use)</Template>
  <TotalTime>0</TotalTime>
  <Pages>2</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Higher Education Academy</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KathyW</dc:creator>
  <cp:lastModifiedBy>KathyW</cp:lastModifiedBy>
  <cp:revision>2</cp:revision>
  <cp:lastPrinted>2018-03-21T14:14:00Z</cp:lastPrinted>
  <dcterms:created xsi:type="dcterms:W3CDTF">2018-03-23T11:12:00Z</dcterms:created>
  <dcterms:modified xsi:type="dcterms:W3CDTF">2018-03-23T11:12:00Z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0x010100EE459C02B59A6E4C99C6D2D12C090461</vt:lpwstr>
  </property>
</Properties>
</file>